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B201B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5B7D7A" w14:textId="77777777" w:rsidR="00D05AFB" w:rsidRDefault="00D05AFB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5E9B113" w14:textId="77777777" w:rsidR="00D05AFB" w:rsidRDefault="00D05AFB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3AF434" w14:textId="77777777" w:rsidR="00D05AFB" w:rsidRDefault="00D05AFB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DB7419D" w14:textId="77777777" w:rsidR="00D05AFB" w:rsidRDefault="00D05AFB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5CEBE4" w14:textId="77777777" w:rsidR="00D05AFB" w:rsidRPr="0095702E" w:rsidRDefault="00D05AFB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9D26B16" w14:textId="77777777"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62FBFE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6A0050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9ACA04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44C3D6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19AE0C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37033C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83FED3" w14:textId="77777777"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D398F3" w14:textId="77777777" w:rsidR="00CF5B89" w:rsidRPr="009B21D0" w:rsidRDefault="005D0DA1" w:rsidP="00CF5B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21D0">
        <w:rPr>
          <w:rFonts w:ascii="Times New Roman" w:hAnsi="Times New Roman" w:cs="Times New Roman"/>
          <w:sz w:val="28"/>
          <w:szCs w:val="28"/>
        </w:rPr>
        <w:t>АДАПТИРОВАННАЯ РАБОЧАЯ</w:t>
      </w:r>
      <w:r w:rsidR="00CF5B89" w:rsidRPr="009B21D0">
        <w:rPr>
          <w:rFonts w:ascii="Times New Roman" w:hAnsi="Times New Roman" w:cs="Times New Roman"/>
          <w:sz w:val="28"/>
          <w:szCs w:val="28"/>
        </w:rPr>
        <w:t xml:space="preserve"> ПРОГРАММА УЧЕБНОЙ ДИСЦИПЛИНЫ</w:t>
      </w:r>
    </w:p>
    <w:p w14:paraId="2E9F9A3D" w14:textId="77777777" w:rsidR="00CF5B89" w:rsidRPr="009B21D0" w:rsidRDefault="00CF5B89" w:rsidP="00CF5B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1D0">
        <w:rPr>
          <w:rFonts w:ascii="Times New Roman" w:eastAsia="Times New Roman" w:hAnsi="Times New Roman" w:cs="Times New Roman"/>
          <w:b/>
          <w:sz w:val="28"/>
          <w:szCs w:val="28"/>
        </w:rPr>
        <w:t>АД.03 ПСИХОЛОГИЯ ЛИЧНОСТИ И ПРОФЕССИОНАЛЬНОЕ САМООПРЕДЕЛЕНИЕ</w:t>
      </w:r>
    </w:p>
    <w:p w14:paraId="3BECE8A8" w14:textId="77777777" w:rsidR="00CF5B89" w:rsidRPr="00CC17D3" w:rsidRDefault="00CF5B89" w:rsidP="00CF5B89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0AA64E59" w14:textId="77777777"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187397" w14:textId="77777777"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1737BB" w14:textId="77777777"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C1CC89" w14:textId="77777777"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D0882C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04E91D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6FAAF2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FDBC3D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2B3E16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F9A83C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B7E242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6FDD5D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8BF508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43E8E2" w14:textId="77777777" w:rsidR="00D05AFB" w:rsidRDefault="00D05AFB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49E9B1" w14:textId="77777777" w:rsidR="00D05AFB" w:rsidRDefault="00D05AFB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96D8A1" w14:textId="77777777"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019491" w14:textId="77777777"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AD7716" w14:textId="77777777"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9BE5CEF" w14:textId="6BF84D0F" w:rsidR="00CF5B89" w:rsidRPr="008339D1" w:rsidRDefault="008339D1" w:rsidP="00CF5B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39D1">
        <w:rPr>
          <w:rFonts w:ascii="Times New Roman" w:hAnsi="Times New Roman" w:cs="Times New Roman"/>
          <w:sz w:val="28"/>
          <w:szCs w:val="28"/>
        </w:rPr>
        <w:t>Залари</w:t>
      </w:r>
      <w:r w:rsidR="00D05AFB">
        <w:rPr>
          <w:rFonts w:ascii="Times New Roman" w:hAnsi="Times New Roman" w:cs="Times New Roman"/>
          <w:sz w:val="28"/>
          <w:szCs w:val="28"/>
        </w:rPr>
        <w:t>,</w:t>
      </w:r>
      <w:r w:rsidR="000F7327" w:rsidRPr="008339D1">
        <w:rPr>
          <w:rFonts w:ascii="Times New Roman" w:hAnsi="Times New Roman" w:cs="Times New Roman"/>
          <w:sz w:val="28"/>
          <w:szCs w:val="28"/>
        </w:rPr>
        <w:t xml:space="preserve">  20</w:t>
      </w:r>
      <w:r w:rsidR="00575097">
        <w:rPr>
          <w:rFonts w:ascii="Times New Roman" w:hAnsi="Times New Roman" w:cs="Times New Roman"/>
          <w:sz w:val="28"/>
          <w:szCs w:val="28"/>
        </w:rPr>
        <w:t>2</w:t>
      </w:r>
      <w:r w:rsidR="00041831">
        <w:rPr>
          <w:rFonts w:ascii="Times New Roman" w:hAnsi="Times New Roman" w:cs="Times New Roman"/>
          <w:sz w:val="28"/>
          <w:szCs w:val="28"/>
        </w:rPr>
        <w:t>3</w:t>
      </w:r>
    </w:p>
    <w:p w14:paraId="770023C6" w14:textId="77777777"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5702E">
        <w:rPr>
          <w:rFonts w:ascii="Times New Roman" w:hAnsi="Times New Roman" w:cs="Times New Roman"/>
          <w:sz w:val="24"/>
          <w:szCs w:val="28"/>
        </w:rPr>
        <w:lastRenderedPageBreak/>
        <w:t>Адаптированная</w:t>
      </w:r>
      <w:r>
        <w:rPr>
          <w:rFonts w:ascii="Times New Roman" w:hAnsi="Times New Roman" w:cs="Times New Roman"/>
          <w:sz w:val="24"/>
          <w:szCs w:val="28"/>
        </w:rPr>
        <w:t xml:space="preserve"> рабочая</w:t>
      </w:r>
      <w:r w:rsidRPr="0095702E">
        <w:rPr>
          <w:rFonts w:ascii="Times New Roman" w:hAnsi="Times New Roman" w:cs="Times New Roman"/>
          <w:sz w:val="24"/>
          <w:szCs w:val="28"/>
        </w:rPr>
        <w:t xml:space="preserve"> программа </w:t>
      </w:r>
      <w:r>
        <w:rPr>
          <w:rFonts w:ascii="Times New Roman" w:hAnsi="Times New Roman" w:cs="Times New Roman"/>
          <w:sz w:val="24"/>
          <w:szCs w:val="28"/>
        </w:rPr>
        <w:t xml:space="preserve">«АД.03 Психология личности и профессиональное самоопределение» </w:t>
      </w:r>
      <w:r w:rsidRPr="0095702E">
        <w:rPr>
          <w:rFonts w:ascii="Times New Roman" w:hAnsi="Times New Roman" w:cs="Times New Roman"/>
          <w:sz w:val="24"/>
          <w:szCs w:val="28"/>
        </w:rPr>
        <w:t xml:space="preserve">по профессии </w:t>
      </w:r>
      <w:r w:rsidRPr="0095702E">
        <w:rPr>
          <w:rFonts w:ascii="Times New Roman" w:eastAsia="Times New Roman" w:hAnsi="Times New Roman" w:cs="Times New Roman"/>
          <w:sz w:val="24"/>
          <w:szCs w:val="28"/>
        </w:rPr>
        <w:t>18454 Слесарь по ремонту сельскохозяйственных машин и оборудования</w:t>
      </w:r>
      <w:r w:rsidRPr="0095702E">
        <w:rPr>
          <w:rFonts w:ascii="Times New Roman" w:hAnsi="Times New Roman" w:cs="Times New Roman"/>
          <w:sz w:val="24"/>
          <w:szCs w:val="28"/>
        </w:rPr>
        <w:t xml:space="preserve"> составлена с учетом требований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сроком обучения  1год 10мес, методических рекомендаций по обучению, воспитанию детей с ОВЗ (с умственной отсталостью) с учетом их психофизических особенностей</w:t>
      </w:r>
    </w:p>
    <w:p w14:paraId="5B6952CC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729A3D4A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222E3047" w14:textId="77777777"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60FED8F3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2BD5D538" w14:textId="77777777" w:rsidR="00D05AFB" w:rsidRPr="0095702E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D05AFB" w:rsidRPr="00BE4A46" w14:paraId="2096B296" w14:textId="77777777" w:rsidTr="00992BFA">
        <w:tc>
          <w:tcPr>
            <w:tcW w:w="3227" w:type="dxa"/>
          </w:tcPr>
          <w:p w14:paraId="4561913F" w14:textId="77777777" w:rsidR="00D05AFB" w:rsidRPr="00BE4A46" w:rsidRDefault="00D05AFB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4A46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Организация-разработчик:</w:t>
            </w:r>
          </w:p>
        </w:tc>
        <w:tc>
          <w:tcPr>
            <w:tcW w:w="6379" w:type="dxa"/>
          </w:tcPr>
          <w:p w14:paraId="4B0DF7CD" w14:textId="77777777" w:rsidR="00D05AFB" w:rsidRPr="00BE4A46" w:rsidRDefault="00D05AFB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A46">
              <w:rPr>
                <w:rFonts w:ascii="Times New Roman" w:hAnsi="Times New Roman" w:cs="Times New Roman"/>
                <w:sz w:val="24"/>
                <w:szCs w:val="28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71E84C1C" w14:textId="77777777" w:rsidR="00D05AFB" w:rsidRPr="00BE4A46" w:rsidRDefault="00D05AFB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77BCC9CD" w14:textId="77777777" w:rsidR="00D05AFB" w:rsidRPr="00BE4A46" w:rsidRDefault="00D05AFB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504DFABC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5A98DAC2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350D23DC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54259187" w14:textId="77777777" w:rsidR="00D05AFB" w:rsidRPr="0095702E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404CC362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  <w:r w:rsidRPr="0095702E">
        <w:rPr>
          <w:rFonts w:ascii="Times New Roman" w:hAnsi="Times New Roman" w:cs="Times New Roman"/>
          <w:b/>
          <w:sz w:val="24"/>
          <w:szCs w:val="28"/>
        </w:rPr>
        <w:t xml:space="preserve">Разработчик: </w:t>
      </w:r>
    </w:p>
    <w:p w14:paraId="5BF04A2F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2C5AE722" w14:textId="77777777" w:rsidR="00D05AFB" w:rsidRPr="0095702E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5702E">
        <w:rPr>
          <w:rFonts w:ascii="Times New Roman" w:hAnsi="Times New Roman" w:cs="Times New Roman"/>
          <w:sz w:val="24"/>
          <w:szCs w:val="28"/>
        </w:rPr>
        <w:t xml:space="preserve">Павленко Светлана Николаевна, </w:t>
      </w:r>
      <w:r>
        <w:rPr>
          <w:rFonts w:ascii="Times New Roman" w:hAnsi="Times New Roman" w:cs="Times New Roman"/>
          <w:sz w:val="24"/>
          <w:szCs w:val="28"/>
        </w:rPr>
        <w:t>преподаватель</w:t>
      </w:r>
    </w:p>
    <w:p w14:paraId="3661D912" w14:textId="77777777" w:rsidR="00D05AFB" w:rsidRPr="0095702E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62D15995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1466A55D" w14:textId="77777777" w:rsidR="00D05AFB" w:rsidRPr="00E2374C" w:rsidRDefault="00D05AFB" w:rsidP="00D05AFB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74C">
        <w:rPr>
          <w:rFonts w:ascii="Times New Roman" w:eastAsia="Times New Roman" w:hAnsi="Times New Roman" w:cs="Times New Roman"/>
          <w:b/>
          <w:sz w:val="24"/>
          <w:szCs w:val="24"/>
        </w:rPr>
        <w:t>Рецензент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E2374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14:paraId="40E29A68" w14:textId="77777777" w:rsidR="00D05AFB" w:rsidRDefault="00D05AFB" w:rsidP="00D05AFB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4A5568" w14:textId="77777777" w:rsidR="00D05AFB" w:rsidRPr="00E2374C" w:rsidRDefault="00D05AFB" w:rsidP="00D05AFB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74C">
        <w:rPr>
          <w:rFonts w:ascii="Times New Roman" w:eastAsia="Times New Roman" w:hAnsi="Times New Roman" w:cs="Times New Roman"/>
          <w:sz w:val="24"/>
          <w:szCs w:val="24"/>
        </w:rPr>
        <w:t xml:space="preserve">Заместитель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директора  по УР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>О.В. Сутырина</w:t>
      </w:r>
    </w:p>
    <w:p w14:paraId="4EBB5783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0419298A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545B4AA7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4D4BD95C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71DE7F74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7FCC6798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5FAF2622" w14:textId="77777777" w:rsidR="00D05AFB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5D56C030" w14:textId="77777777" w:rsidR="00D05AFB" w:rsidRPr="0095702E" w:rsidRDefault="00D05AFB" w:rsidP="00D05AFB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6417E979" w14:textId="77777777" w:rsidR="00571089" w:rsidRDefault="00571089" w:rsidP="00CF5B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64A05A" w14:textId="77777777" w:rsidR="00571089" w:rsidRDefault="00571089" w:rsidP="00CF5B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68448F" w14:textId="77777777" w:rsidR="00571089" w:rsidRDefault="00571089" w:rsidP="00CF5B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1AEDB3" w14:textId="77777777" w:rsidR="00571089" w:rsidRDefault="00571089" w:rsidP="00CF5B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1DDE5F" w14:textId="77777777" w:rsidR="00571089" w:rsidRDefault="00571089" w:rsidP="00CF5B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E89D2F" w14:textId="77777777" w:rsidR="00571089" w:rsidRDefault="00571089" w:rsidP="00CF5B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2D02B" w14:textId="77777777" w:rsidR="00571089" w:rsidRDefault="00571089" w:rsidP="00CF5B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58CF05" w14:textId="77777777" w:rsidR="00571089" w:rsidRDefault="00571089" w:rsidP="00CF5B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0AE502" w14:textId="77777777" w:rsidR="00CF5B89" w:rsidRPr="00293234" w:rsidRDefault="00CF5B89" w:rsidP="00CF5B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14:paraId="2F0050AC" w14:textId="77777777" w:rsidR="00CF5B89" w:rsidRPr="00293234" w:rsidRDefault="00CF5B89" w:rsidP="00CF5B8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23B33F" w14:textId="77777777" w:rsidR="00CF5B89" w:rsidRPr="00293234" w:rsidRDefault="00CF5B89" w:rsidP="00CF5B8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06A04CC9" w14:textId="77777777" w:rsidR="00CF5B89" w:rsidRPr="00293234" w:rsidRDefault="00CF5B89" w:rsidP="00CF5B89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  <w:r w:rsidR="005D0D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ПРОГРАММЫ УЧЕБНОЙ ДИСЦИПЛИНЫ</w:t>
      </w:r>
    </w:p>
    <w:p w14:paraId="4EAE66C7" w14:textId="77777777" w:rsidR="00CF5B89" w:rsidRPr="00293234" w:rsidRDefault="00CF5B89" w:rsidP="00CF5B89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A9BD22" w14:textId="77777777" w:rsidR="00CF5B89" w:rsidRPr="00293234" w:rsidRDefault="00CF5B89" w:rsidP="00CF5B89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СТРУКТУРА 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14:paraId="71C976D9" w14:textId="77777777" w:rsidR="00CF5B89" w:rsidRPr="00293234" w:rsidRDefault="00CF5B89" w:rsidP="00CF5B89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E15732" w14:textId="77777777" w:rsidR="00CF5B89" w:rsidRPr="00293234" w:rsidRDefault="00CF5B89" w:rsidP="00CF5B89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УСЛОВИЯ РЕАЛИЗАЦИИ УЧЕБНОЙ ДИСЦИПЛИНЫ</w:t>
      </w:r>
    </w:p>
    <w:p w14:paraId="57DAF673" w14:textId="77777777" w:rsidR="00CF5B89" w:rsidRPr="00293234" w:rsidRDefault="00CF5B89" w:rsidP="00CF5B89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2D7917" w14:textId="77777777" w:rsidR="00CF5B89" w:rsidRPr="00293234" w:rsidRDefault="00CF5B89" w:rsidP="00CF5B89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198B1CA2" w14:textId="77777777" w:rsidR="00CF5B89" w:rsidRPr="00293234" w:rsidRDefault="00CF5B89" w:rsidP="00CF5B89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D62BF3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60CC7E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91AEA0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E51A73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347E07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6D39A9F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EDFBBEC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83937BB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1BE975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D81642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DA92E9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7429935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FC78AC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AE1FF8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0D63DB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3BCAA31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7D9E747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8A6198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0CEACAF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C36C58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B2063B4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49DD446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E539C7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E6518C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D341EC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94E150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948716" w14:textId="77777777"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0F4CB4" w14:textId="77777777" w:rsidR="00CF5B89" w:rsidRPr="00571089" w:rsidRDefault="00CF5B89" w:rsidP="00CF5B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95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571089">
        <w:rPr>
          <w:rFonts w:ascii="Times New Roman" w:hAnsi="Times New Roman" w:cs="Times New Roman"/>
          <w:b/>
          <w:sz w:val="24"/>
          <w:szCs w:val="24"/>
        </w:rPr>
        <w:t>ПАСПОРТ</w:t>
      </w:r>
      <w:r w:rsidR="005D0DA1" w:rsidRPr="005710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1089">
        <w:rPr>
          <w:rFonts w:ascii="Times New Roman" w:hAnsi="Times New Roman" w:cs="Times New Roman"/>
          <w:b/>
          <w:sz w:val="24"/>
          <w:szCs w:val="24"/>
        </w:rPr>
        <w:t>ПРОГРАММЫ УЧЕБНОЙ ДИСЦИПЛИНЫ</w:t>
      </w:r>
    </w:p>
    <w:p w14:paraId="46FE7CF1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C0C0471" w14:textId="77777777" w:rsidR="00CF5B89" w:rsidRPr="00571089" w:rsidRDefault="00CF5B89" w:rsidP="00CF5B8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t>1.1.</w:t>
      </w:r>
      <w:r w:rsidRPr="00571089">
        <w:rPr>
          <w:rFonts w:ascii="Times New Roman" w:hAnsi="Times New Roman" w:cs="Times New Roman"/>
          <w:b/>
          <w:sz w:val="24"/>
          <w:szCs w:val="24"/>
        </w:rPr>
        <w:tab/>
        <w:t>Область применения программы</w:t>
      </w:r>
    </w:p>
    <w:p w14:paraId="64132330" w14:textId="77777777" w:rsidR="00CF5B89" w:rsidRPr="00571089" w:rsidRDefault="00CF5B89" w:rsidP="00CF5B8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Адаптированная р</w:t>
      </w:r>
      <w:r w:rsidRPr="00571089">
        <w:rPr>
          <w:rFonts w:ascii="Times New Roman" w:eastAsia="Times New Roman" w:hAnsi="Times New Roman" w:cs="Times New Roman"/>
          <w:bCs/>
          <w:sz w:val="24"/>
          <w:szCs w:val="24"/>
        </w:rPr>
        <w:t>абочая п</w:t>
      </w:r>
      <w:r w:rsidRPr="00571089">
        <w:rPr>
          <w:rFonts w:ascii="Times New Roman" w:eastAsia="Times New Roman" w:hAnsi="Times New Roman" w:cs="Times New Roman"/>
          <w:sz w:val="24"/>
          <w:szCs w:val="24"/>
        </w:rPr>
        <w:t xml:space="preserve">рограмма учебной дисциплины «АД.02 </w:t>
      </w:r>
      <w:r w:rsidRPr="00571089">
        <w:rPr>
          <w:rFonts w:ascii="Times New Roman" w:hAnsi="Times New Roman" w:cs="Times New Roman"/>
          <w:sz w:val="24"/>
          <w:szCs w:val="24"/>
        </w:rPr>
        <w:t xml:space="preserve">Психология личности и профессиональное самоопределение» </w:t>
      </w:r>
      <w:r w:rsidRPr="00571089">
        <w:rPr>
          <w:rFonts w:ascii="Times New Roman" w:eastAsia="Times New Roman" w:hAnsi="Times New Roman" w:cs="Times New Roman"/>
          <w:sz w:val="24"/>
          <w:szCs w:val="24"/>
        </w:rPr>
        <w:t xml:space="preserve">разработана с учетом Федерального государственного образовательного стандарта среднего профессионального образования по профессии </w:t>
      </w:r>
      <w:r w:rsidRPr="00571089">
        <w:rPr>
          <w:rFonts w:ascii="Times New Roman" w:eastAsia="Times New Roman" w:hAnsi="Times New Roman" w:cs="Times New Roman"/>
          <w:color w:val="000000"/>
          <w:sz w:val="24"/>
          <w:szCs w:val="24"/>
        </w:rPr>
        <w:t>35.01.13 Тракторист-машинист сельскохозяйственного производства</w:t>
      </w:r>
      <w:r w:rsidRPr="00571089">
        <w:rPr>
          <w:rFonts w:ascii="Times New Roman" w:eastAsia="Times New Roman" w:hAnsi="Times New Roman" w:cs="Times New Roman"/>
          <w:sz w:val="24"/>
          <w:szCs w:val="24"/>
        </w:rPr>
        <w:t>, адаптирована для обучения лиц с ограниченными возможностями здоровья по профессиональной подготовке 18454 Слесарь по ремонту сельскохозяйственных машин и оборудования</w:t>
      </w:r>
      <w:r w:rsidRPr="0057108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в соответствии с Федеральным законом от 29.12.2012 №273-ФЗ «Об образовании в Российской Федерации», статья 79, п.8. </w:t>
      </w:r>
    </w:p>
    <w:p w14:paraId="4D39D4DC" w14:textId="77777777" w:rsidR="00CF5B89" w:rsidRPr="00571089" w:rsidRDefault="00CF5B89" w:rsidP="00CF5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7108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EA7CF64" w14:textId="77777777" w:rsidR="00CF5B89" w:rsidRPr="00571089" w:rsidRDefault="00CF5B89" w:rsidP="00CF5B89">
      <w:pPr>
        <w:tabs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ab/>
      </w:r>
      <w:r w:rsidRPr="00571089">
        <w:rPr>
          <w:rFonts w:ascii="Times New Roman" w:hAnsi="Times New Roman" w:cs="Times New Roman"/>
          <w:b/>
          <w:sz w:val="24"/>
          <w:szCs w:val="24"/>
        </w:rPr>
        <w:t>1.2.</w:t>
      </w:r>
      <w:r w:rsidRPr="00571089">
        <w:rPr>
          <w:rFonts w:ascii="Times New Roman" w:hAnsi="Times New Roman" w:cs="Times New Roman"/>
          <w:b/>
          <w:sz w:val="24"/>
          <w:szCs w:val="24"/>
        </w:rPr>
        <w:tab/>
        <w:t xml:space="preserve">Место учебной дисциплины в структуре основной профессиональной образовательной программы: </w:t>
      </w:r>
      <w:r w:rsidRPr="00571089">
        <w:rPr>
          <w:rFonts w:ascii="Times New Roman" w:hAnsi="Times New Roman" w:cs="Times New Roman"/>
          <w:sz w:val="24"/>
          <w:szCs w:val="24"/>
        </w:rPr>
        <w:t>дисциплина входит в адаптационный цикл.</w:t>
      </w:r>
    </w:p>
    <w:p w14:paraId="46CC1681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883146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t>1.3.</w:t>
      </w:r>
      <w:r w:rsidRPr="00571089">
        <w:rPr>
          <w:rFonts w:ascii="Times New Roman" w:hAnsi="Times New Roman" w:cs="Times New Roman"/>
          <w:b/>
          <w:sz w:val="24"/>
          <w:szCs w:val="24"/>
        </w:rPr>
        <w:tab/>
        <w:t>Цели и задачи учебной дисциплины – требования к результатам освоения учебной дисциплины</w:t>
      </w:r>
    </w:p>
    <w:p w14:paraId="69D71F2C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 – </w:t>
      </w:r>
      <w:r w:rsidRPr="00571089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динамической структуры личности обучающегося с целью осуществления коррекционного воздействия на её развитие и адаптацию в сферу выбранной трудовой деятельности.</w:t>
      </w:r>
    </w:p>
    <w:p w14:paraId="7CD3C587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программы:</w:t>
      </w:r>
    </w:p>
    <w:p w14:paraId="634DD77C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color w:val="000000"/>
          <w:sz w:val="24"/>
          <w:szCs w:val="24"/>
        </w:rPr>
        <w:t>1. Способствовать развитию критичности мышления, осознанию того, что имеется определенный вид профессий, подходящих для них,  помощь в соотнесении  своих возможностей с реальными условиями их реализации.</w:t>
      </w:r>
    </w:p>
    <w:p w14:paraId="3C508B3C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color w:val="000000"/>
          <w:sz w:val="24"/>
          <w:szCs w:val="24"/>
        </w:rPr>
        <w:t>2. Способствовать развитию представлений обучающихся о себе, своем внутреннем мире.</w:t>
      </w:r>
    </w:p>
    <w:p w14:paraId="78FA58CE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color w:val="000000"/>
          <w:sz w:val="24"/>
          <w:szCs w:val="24"/>
        </w:rPr>
        <w:t>3. Сформировать положительное отношение к самому себе, осознание своей индивидуальности, уверенность в своих силах применительно к реализации себя в получаемой профессии.</w:t>
      </w:r>
    </w:p>
    <w:p w14:paraId="372DD923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«Психология личности и профессиональное самоопределение» обучающийся инвалид или обучающийся с ограниченными возможностями здоровья должен</w:t>
      </w:r>
      <w:r w:rsidRPr="0057108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57108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4EFE8C1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уметь:</w:t>
      </w:r>
    </w:p>
    <w:p w14:paraId="32C13A89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- применять на практике полученные знания и навыки в различных условиях профессиональной деятельности и взаимодействия с окружающими;</w:t>
      </w:r>
    </w:p>
    <w:p w14:paraId="39EF6E84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- 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</w:r>
    </w:p>
    <w:p w14:paraId="316F8224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- 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обучения;</w:t>
      </w:r>
    </w:p>
    <w:p w14:paraId="1DE05DCC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- планировать и составлять временную перспективу своего будущего;</w:t>
      </w:r>
    </w:p>
    <w:p w14:paraId="437B0FDC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- успешно реализовывать свои возможности и адаптироваться к новой социальной, образовательной и профессиональной среде.</w:t>
      </w:r>
    </w:p>
    <w:p w14:paraId="631C3FF7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14:paraId="4DCEC6CA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lastRenderedPageBreak/>
        <w:t>- необходимую терминологию, основы и сущность профессионального самоопределения;</w:t>
      </w:r>
    </w:p>
    <w:p w14:paraId="10AD07FB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- 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человека;</w:t>
      </w:r>
    </w:p>
    <w:p w14:paraId="5917DE6E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- современное состояние рынка труда, мир профессий и предъявляемых профессией требований к психологическим особенностям человека, его здоровью;</w:t>
      </w:r>
    </w:p>
    <w:p w14:paraId="03BD0F49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- основные принципы и технологии выбора профессии;</w:t>
      </w:r>
    </w:p>
    <w:p w14:paraId="07001786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- методы и формы поиска необходимой информации для эффективной организации учебной и будущей профессиональной деятельности.</w:t>
      </w:r>
    </w:p>
    <w:p w14:paraId="29932568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0EC354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t>1.4  Количество часов на освоение программы учебной дисциплины</w:t>
      </w:r>
    </w:p>
    <w:p w14:paraId="0A681801" w14:textId="77777777" w:rsidR="00CF5B89" w:rsidRPr="00571089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sz w:val="24"/>
          <w:szCs w:val="24"/>
        </w:rPr>
        <w:t>Количество часов на освоение программы учебной дисциплины, составляет 34 часа.</w:t>
      </w:r>
    </w:p>
    <w:p w14:paraId="566D9177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72576D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90B83A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F87BC9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B1AB74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0B6E63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969F83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722C5F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1D12CC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671798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00E2E1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0CC893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778C63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519BC4" w14:textId="77777777" w:rsidR="00CF5B89" w:rsidRPr="00571089" w:rsidRDefault="00CF5B89" w:rsidP="00CF5B8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СТРУКТУРА И СОДЕРЖАНИЕ УЧЕБНОЙ ДИСЦИПЛИНЫ</w:t>
      </w:r>
    </w:p>
    <w:p w14:paraId="02D173F7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85A8254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710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Объем учебной дисциплины и виды учебной работы</w:t>
      </w:r>
    </w:p>
    <w:p w14:paraId="0346A1D2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F5B89" w:rsidRPr="00571089" w14:paraId="0F1C03B4" w14:textId="77777777" w:rsidTr="00CB2A99">
        <w:trPr>
          <w:trHeight w:val="460"/>
        </w:trPr>
        <w:tc>
          <w:tcPr>
            <w:tcW w:w="7904" w:type="dxa"/>
            <w:vAlign w:val="center"/>
          </w:tcPr>
          <w:p w14:paraId="47BA9C7A" w14:textId="77777777" w:rsidR="00CF5B89" w:rsidRPr="00571089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14:paraId="5D11CE16" w14:textId="77777777" w:rsidR="00CF5B89" w:rsidRPr="00571089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</w:tr>
      <w:tr w:rsidR="00CF5B89" w:rsidRPr="00571089" w14:paraId="6553740C" w14:textId="77777777" w:rsidTr="00CB2A99">
        <w:trPr>
          <w:trHeight w:val="285"/>
        </w:trPr>
        <w:tc>
          <w:tcPr>
            <w:tcW w:w="7904" w:type="dxa"/>
          </w:tcPr>
          <w:p w14:paraId="40C6BE79" w14:textId="77777777" w:rsidR="00CF5B89" w:rsidRPr="00571089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2385F6A2" w14:textId="77777777" w:rsidR="00CF5B89" w:rsidRPr="00571089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CF5B89" w:rsidRPr="00571089" w14:paraId="6F578043" w14:textId="77777777" w:rsidTr="00CB2A99">
        <w:tc>
          <w:tcPr>
            <w:tcW w:w="7904" w:type="dxa"/>
          </w:tcPr>
          <w:p w14:paraId="4D97F056" w14:textId="77777777" w:rsidR="00CF5B89" w:rsidRPr="00571089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58EBF65F" w14:textId="77777777" w:rsidR="00CF5B89" w:rsidRPr="00571089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CF5B89" w:rsidRPr="00571089" w14:paraId="005F8179" w14:textId="77777777" w:rsidTr="00CB2A99">
        <w:tc>
          <w:tcPr>
            <w:tcW w:w="7904" w:type="dxa"/>
          </w:tcPr>
          <w:p w14:paraId="0AE07DCF" w14:textId="77777777" w:rsidR="00CF5B89" w:rsidRPr="00571089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14:paraId="61471E3A" w14:textId="77777777" w:rsidR="00CF5B89" w:rsidRPr="00571089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5B89" w:rsidRPr="00571089" w14:paraId="3D2CC359" w14:textId="77777777" w:rsidTr="00CB2A99">
        <w:tc>
          <w:tcPr>
            <w:tcW w:w="7904" w:type="dxa"/>
          </w:tcPr>
          <w:p w14:paraId="6AF6AFBC" w14:textId="77777777" w:rsidR="00CF5B89" w:rsidRPr="00571089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</w:tcPr>
          <w:p w14:paraId="14C0A2A8" w14:textId="77777777" w:rsidR="00CF5B89" w:rsidRPr="00571089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F5B89" w:rsidRPr="00571089" w14:paraId="50156824" w14:textId="77777777" w:rsidTr="00CB2A99">
        <w:tc>
          <w:tcPr>
            <w:tcW w:w="7904" w:type="dxa"/>
          </w:tcPr>
          <w:p w14:paraId="794F0FA3" w14:textId="77777777" w:rsidR="00CF5B89" w:rsidRPr="00571089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</w:tcPr>
          <w:p w14:paraId="6917C60A" w14:textId="77777777" w:rsidR="00CF5B89" w:rsidRPr="00571089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5B89" w:rsidRPr="00571089" w14:paraId="6C815834" w14:textId="77777777" w:rsidTr="00CB2A99">
        <w:tc>
          <w:tcPr>
            <w:tcW w:w="9704" w:type="dxa"/>
            <w:gridSpan w:val="2"/>
          </w:tcPr>
          <w:p w14:paraId="6049063E" w14:textId="77777777" w:rsidR="00CF5B89" w:rsidRPr="00571089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0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 аттестация в форме</w:t>
            </w:r>
            <w:r w:rsidRPr="0057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зачёта</w:t>
            </w:r>
          </w:p>
        </w:tc>
      </w:tr>
    </w:tbl>
    <w:p w14:paraId="3921C15F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04245D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F3EF3C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2D9667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EFE3CD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032F60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3D521D" w14:textId="77777777" w:rsidR="00CF5B89" w:rsidRPr="005710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83ED04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287B0F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05C8A9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EFEFE8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D38281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4265EE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4D37D8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645840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9A4F9D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ED1500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4B681C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E5BC1D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6E5204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4D471B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ADC720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BCFB2D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FCE468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D35BAB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70B2ED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8CCEB1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E236AC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580AD9" w14:textId="77777777" w:rsidR="00C27F89" w:rsidRPr="00571089" w:rsidRDefault="00C27F89" w:rsidP="00CF5B89">
      <w:pPr>
        <w:spacing w:after="0"/>
        <w:rPr>
          <w:rFonts w:ascii="Times New Roman" w:hAnsi="Times New Roman" w:cs="Times New Roman"/>
          <w:sz w:val="24"/>
          <w:szCs w:val="24"/>
        </w:rPr>
        <w:sectPr w:rsidR="00C27F89" w:rsidRPr="00571089" w:rsidSect="002217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5A500AD" w14:textId="77777777" w:rsidR="00C27F89" w:rsidRPr="00571089" w:rsidRDefault="00C27F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179827" w14:textId="77777777" w:rsidR="00C27F89" w:rsidRPr="00571089" w:rsidRDefault="00C27F89" w:rsidP="00C27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</w:t>
      </w:r>
    </w:p>
    <w:p w14:paraId="02350FED" w14:textId="77777777" w:rsidR="00C27F89" w:rsidRPr="00571089" w:rsidRDefault="00C27F89" w:rsidP="00C27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134" w:type="dxa"/>
        <w:tblLook w:val="04A0" w:firstRow="1" w:lastRow="0" w:firstColumn="1" w:lastColumn="0" w:noHBand="0" w:noVBand="1"/>
      </w:tblPr>
      <w:tblGrid>
        <w:gridCol w:w="3268"/>
        <w:gridCol w:w="546"/>
        <w:gridCol w:w="8573"/>
        <w:gridCol w:w="1356"/>
        <w:gridCol w:w="1391"/>
      </w:tblGrid>
      <w:tr w:rsidR="00C27F89" w:rsidRPr="00571089" w14:paraId="32C02352" w14:textId="77777777" w:rsidTr="00317BC8">
        <w:tc>
          <w:tcPr>
            <w:tcW w:w="3268" w:type="dxa"/>
          </w:tcPr>
          <w:p w14:paraId="48B09F09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9119" w:type="dxa"/>
            <w:gridSpan w:val="2"/>
          </w:tcPr>
          <w:p w14:paraId="3AD1EEFE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 работы и практические занятия студентов</w:t>
            </w:r>
          </w:p>
        </w:tc>
        <w:tc>
          <w:tcPr>
            <w:tcW w:w="1356" w:type="dxa"/>
          </w:tcPr>
          <w:p w14:paraId="22CA6522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391" w:type="dxa"/>
          </w:tcPr>
          <w:p w14:paraId="4996A18B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Уровень освоения</w:t>
            </w:r>
          </w:p>
        </w:tc>
      </w:tr>
      <w:tr w:rsidR="00C27F89" w:rsidRPr="00571089" w14:paraId="00D02482" w14:textId="77777777" w:rsidTr="00317BC8">
        <w:tc>
          <w:tcPr>
            <w:tcW w:w="3268" w:type="dxa"/>
          </w:tcPr>
          <w:p w14:paraId="1017C1C1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9" w:type="dxa"/>
            <w:gridSpan w:val="2"/>
          </w:tcPr>
          <w:p w14:paraId="7A70CF18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6" w:type="dxa"/>
          </w:tcPr>
          <w:p w14:paraId="54C5BE9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</w:tcPr>
          <w:p w14:paraId="412D4580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7F89" w:rsidRPr="00571089" w14:paraId="6E9EF7C7" w14:textId="77777777" w:rsidTr="00317BC8">
        <w:tc>
          <w:tcPr>
            <w:tcW w:w="3268" w:type="dxa"/>
          </w:tcPr>
          <w:p w14:paraId="4C153D02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1. </w:t>
            </w:r>
          </w:p>
          <w:p w14:paraId="65D24EE4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 человека и ее становление</w:t>
            </w:r>
          </w:p>
        </w:tc>
        <w:tc>
          <w:tcPr>
            <w:tcW w:w="9119" w:type="dxa"/>
            <w:gridSpan w:val="2"/>
          </w:tcPr>
          <w:p w14:paraId="50296BFA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602025EB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1" w:type="dxa"/>
            <w:shd w:val="clear" w:color="auto" w:fill="auto"/>
            <w:vAlign w:val="center"/>
          </w:tcPr>
          <w:p w14:paraId="4C5B88E1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415552BB" w14:textId="77777777" w:rsidTr="00317BC8">
        <w:tc>
          <w:tcPr>
            <w:tcW w:w="3268" w:type="dxa"/>
            <w:vMerge w:val="restart"/>
          </w:tcPr>
          <w:p w14:paraId="6394778A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14:paraId="51BAD8DA" w14:textId="77777777" w:rsidR="00C27F89" w:rsidRPr="00571089" w:rsidRDefault="00C27F89" w:rsidP="00317BC8">
            <w:pPr>
              <w:pStyle w:val="a8"/>
              <w:rPr>
                <w:b/>
              </w:rPr>
            </w:pPr>
            <w:r w:rsidRPr="00571089">
              <w:rPr>
                <w:b/>
              </w:rPr>
              <w:t>Основные концептуальные положен</w:t>
            </w:r>
            <w:r w:rsidRPr="00571089">
              <w:rPr>
                <w:b/>
                <w:bCs/>
                <w:lang w:eastAsia="en-US"/>
              </w:rPr>
              <w:t>ия и ключевые понятия становления личности</w:t>
            </w:r>
          </w:p>
        </w:tc>
        <w:tc>
          <w:tcPr>
            <w:tcW w:w="9119" w:type="dxa"/>
            <w:gridSpan w:val="2"/>
          </w:tcPr>
          <w:p w14:paraId="081DF65F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14:paraId="00813F7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14:paraId="796C0DAB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F89" w:rsidRPr="00571089" w14:paraId="146DFBFC" w14:textId="77777777" w:rsidTr="00317BC8">
        <w:tc>
          <w:tcPr>
            <w:tcW w:w="3268" w:type="dxa"/>
            <w:vMerge/>
            <w:vAlign w:val="center"/>
          </w:tcPr>
          <w:p w14:paraId="0153ADD3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02401B9F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14:paraId="70705D6E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Style w:val="2"/>
                <w:rFonts w:eastAsiaTheme="minorEastAsia"/>
                <w:sz w:val="24"/>
                <w:szCs w:val="24"/>
              </w:rPr>
              <w:t>Понятие «личность». Ключевые понятия о развитии личности. Стадии развития личности.</w:t>
            </w:r>
          </w:p>
        </w:tc>
        <w:tc>
          <w:tcPr>
            <w:tcW w:w="1356" w:type="dxa"/>
            <w:vMerge/>
            <w:vAlign w:val="center"/>
          </w:tcPr>
          <w:p w14:paraId="21BD32EB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72572687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798A33C2" w14:textId="77777777" w:rsidTr="00317BC8">
        <w:tc>
          <w:tcPr>
            <w:tcW w:w="3268" w:type="dxa"/>
            <w:vMerge/>
            <w:vAlign w:val="center"/>
          </w:tcPr>
          <w:p w14:paraId="5A68BE99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7F64DB6E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14:paraId="5B4301B9" w14:textId="77777777" w:rsidR="00C27F89" w:rsidRPr="00571089" w:rsidRDefault="00C27F89" w:rsidP="00317BC8">
            <w:pPr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 w:rsidRPr="00571089">
              <w:rPr>
                <w:rStyle w:val="2"/>
                <w:rFonts w:eastAsiaTheme="minorEastAsia"/>
                <w:sz w:val="24"/>
                <w:szCs w:val="24"/>
              </w:rPr>
              <w:t>Факторы, движущие силы и стадии профессионального становления личности.</w:t>
            </w:r>
          </w:p>
        </w:tc>
        <w:tc>
          <w:tcPr>
            <w:tcW w:w="1356" w:type="dxa"/>
            <w:vMerge/>
            <w:vAlign w:val="center"/>
          </w:tcPr>
          <w:p w14:paraId="34A5EC4D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5C67147F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4039A8D1" w14:textId="77777777" w:rsidTr="00317BC8">
        <w:tc>
          <w:tcPr>
            <w:tcW w:w="3268" w:type="dxa"/>
            <w:vMerge/>
          </w:tcPr>
          <w:p w14:paraId="45F0A1B2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3B780C3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3" w:type="dxa"/>
          </w:tcPr>
          <w:p w14:paraId="0778AE89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Style w:val="2"/>
                <w:rFonts w:eastAsiaTheme="minorEastAsia"/>
                <w:sz w:val="24"/>
                <w:szCs w:val="24"/>
              </w:rPr>
              <w:t>Взаимодействие индивидуального, личностного и профессионального развития личности.</w:t>
            </w:r>
          </w:p>
        </w:tc>
        <w:tc>
          <w:tcPr>
            <w:tcW w:w="1356" w:type="dxa"/>
            <w:vMerge/>
            <w:vAlign w:val="center"/>
          </w:tcPr>
          <w:p w14:paraId="3BCC857A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30296CA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27F6B3B4" w14:textId="77777777" w:rsidTr="00317BC8">
        <w:tc>
          <w:tcPr>
            <w:tcW w:w="3268" w:type="dxa"/>
            <w:vMerge/>
            <w:vAlign w:val="center"/>
          </w:tcPr>
          <w:p w14:paraId="7F0E4093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60D041C2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14:paraId="3077A12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786DD0F8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1CBAF4D7" w14:textId="77777777" w:rsidTr="00317BC8">
        <w:trPr>
          <w:trHeight w:val="126"/>
        </w:trPr>
        <w:tc>
          <w:tcPr>
            <w:tcW w:w="3268" w:type="dxa"/>
            <w:vMerge/>
            <w:vAlign w:val="center"/>
          </w:tcPr>
          <w:p w14:paraId="3E58D2BD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70996809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1. Факторы развития личности на разных этапах жизни.</w:t>
            </w:r>
          </w:p>
        </w:tc>
        <w:tc>
          <w:tcPr>
            <w:tcW w:w="1356" w:type="dxa"/>
            <w:vMerge/>
            <w:vAlign w:val="center"/>
          </w:tcPr>
          <w:p w14:paraId="4839172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5139428D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0A15CC1A" w14:textId="77777777" w:rsidTr="00317BC8">
        <w:trPr>
          <w:trHeight w:val="126"/>
        </w:trPr>
        <w:tc>
          <w:tcPr>
            <w:tcW w:w="3268" w:type="dxa"/>
            <w:vMerge/>
            <w:vAlign w:val="center"/>
          </w:tcPr>
          <w:p w14:paraId="4B4F98DF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47A888C4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Взаимосвязь этапов становления личности и профессионального предпочтения на каждом этапе.</w:t>
            </w:r>
          </w:p>
        </w:tc>
        <w:tc>
          <w:tcPr>
            <w:tcW w:w="1356" w:type="dxa"/>
            <w:vMerge/>
            <w:vAlign w:val="center"/>
          </w:tcPr>
          <w:p w14:paraId="2793944E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63AD4AA7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251F38EE" w14:textId="77777777" w:rsidTr="00317BC8">
        <w:tc>
          <w:tcPr>
            <w:tcW w:w="3268" w:type="dxa"/>
            <w:vAlign w:val="center"/>
          </w:tcPr>
          <w:p w14:paraId="0143B659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2. </w:t>
            </w:r>
          </w:p>
          <w:p w14:paraId="1DB730F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Психология профессиональной деятельности</w:t>
            </w:r>
          </w:p>
        </w:tc>
        <w:tc>
          <w:tcPr>
            <w:tcW w:w="9119" w:type="dxa"/>
            <w:gridSpan w:val="2"/>
          </w:tcPr>
          <w:p w14:paraId="17DDB219" w14:textId="77777777" w:rsidR="00C27F89" w:rsidRPr="00571089" w:rsidRDefault="00C27F89" w:rsidP="00317BC8">
            <w:pPr>
              <w:pStyle w:val="a8"/>
            </w:pPr>
          </w:p>
        </w:tc>
        <w:tc>
          <w:tcPr>
            <w:tcW w:w="1356" w:type="dxa"/>
            <w:vAlign w:val="center"/>
          </w:tcPr>
          <w:p w14:paraId="2F062391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14:paraId="198F2F88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0F46788F" w14:textId="77777777" w:rsidTr="00317BC8">
        <w:tc>
          <w:tcPr>
            <w:tcW w:w="3268" w:type="dxa"/>
            <w:vMerge w:val="restart"/>
          </w:tcPr>
          <w:p w14:paraId="39D7CD5A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2.1.</w:t>
            </w:r>
          </w:p>
          <w:p w14:paraId="26EDD172" w14:textId="77777777" w:rsidR="00C27F89" w:rsidRPr="00571089" w:rsidRDefault="00C27F89" w:rsidP="0031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Сущность профессионального самоопределения</w:t>
            </w:r>
          </w:p>
        </w:tc>
        <w:tc>
          <w:tcPr>
            <w:tcW w:w="9119" w:type="dxa"/>
            <w:gridSpan w:val="2"/>
          </w:tcPr>
          <w:p w14:paraId="0C88D92F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14:paraId="7900A096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14:paraId="281D836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F89" w:rsidRPr="00571089" w14:paraId="720FB8EB" w14:textId="77777777" w:rsidTr="00317BC8">
        <w:tc>
          <w:tcPr>
            <w:tcW w:w="3268" w:type="dxa"/>
            <w:vMerge/>
          </w:tcPr>
          <w:p w14:paraId="1D8BC8A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169CE20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14:paraId="1B979443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Style w:val="2"/>
                <w:rFonts w:eastAsiaTheme="minorEastAsia"/>
                <w:sz w:val="24"/>
                <w:szCs w:val="24"/>
              </w:rPr>
              <w:t>Подходы к определению понятия «профессия». Классификация современных профессий.</w:t>
            </w:r>
          </w:p>
        </w:tc>
        <w:tc>
          <w:tcPr>
            <w:tcW w:w="1356" w:type="dxa"/>
            <w:vMerge/>
            <w:vAlign w:val="center"/>
          </w:tcPr>
          <w:p w14:paraId="211F9BE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54AC5397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67552282" w14:textId="77777777" w:rsidTr="00317BC8">
        <w:tc>
          <w:tcPr>
            <w:tcW w:w="3268" w:type="dxa"/>
            <w:vMerge/>
          </w:tcPr>
          <w:p w14:paraId="6036133E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14:paraId="158D25BD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14:paraId="62ED92EF" w14:textId="77777777" w:rsidR="00C27F89" w:rsidRPr="00571089" w:rsidRDefault="00C27F89" w:rsidP="00317BC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Style w:val="2"/>
                <w:rFonts w:eastAsiaTheme="minorEastAsia"/>
                <w:sz w:val="24"/>
                <w:szCs w:val="24"/>
              </w:rPr>
              <w:t>Психологическая структура профессиональной деятельности.</w:t>
            </w:r>
          </w:p>
        </w:tc>
        <w:tc>
          <w:tcPr>
            <w:tcW w:w="1356" w:type="dxa"/>
            <w:vMerge/>
            <w:vAlign w:val="center"/>
          </w:tcPr>
          <w:p w14:paraId="4F2ABB68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356463CB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361B7D04" w14:textId="77777777" w:rsidTr="00317BC8">
        <w:tc>
          <w:tcPr>
            <w:tcW w:w="3268" w:type="dxa"/>
            <w:vMerge/>
          </w:tcPr>
          <w:p w14:paraId="4819C52B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</w:tcPr>
          <w:p w14:paraId="1FADEAB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73" w:type="dxa"/>
          </w:tcPr>
          <w:p w14:paraId="6E1193F7" w14:textId="77777777" w:rsidR="00C27F89" w:rsidRPr="00571089" w:rsidRDefault="00C27F89" w:rsidP="00317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Самоопределение. Профессиональное самоопределение. Факторы профессионального самоопределения личности.</w:t>
            </w:r>
          </w:p>
        </w:tc>
        <w:tc>
          <w:tcPr>
            <w:tcW w:w="1356" w:type="dxa"/>
            <w:vMerge/>
            <w:vAlign w:val="center"/>
          </w:tcPr>
          <w:p w14:paraId="33665AC0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78B44081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1DF61B63" w14:textId="77777777" w:rsidTr="00317BC8">
        <w:tc>
          <w:tcPr>
            <w:tcW w:w="3268" w:type="dxa"/>
            <w:vMerge/>
          </w:tcPr>
          <w:p w14:paraId="5797C883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9" w:type="dxa"/>
            <w:gridSpan w:val="2"/>
          </w:tcPr>
          <w:p w14:paraId="74F41D0F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14:paraId="540BAFA0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5F5D6B9C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00F44FF2" w14:textId="77777777" w:rsidTr="00317BC8">
        <w:trPr>
          <w:trHeight w:val="231"/>
        </w:trPr>
        <w:tc>
          <w:tcPr>
            <w:tcW w:w="3268" w:type="dxa"/>
            <w:vMerge/>
          </w:tcPr>
          <w:p w14:paraId="05856508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9" w:type="dxa"/>
            <w:gridSpan w:val="2"/>
          </w:tcPr>
          <w:p w14:paraId="6981A2FE" w14:textId="77777777" w:rsidR="00C27F89" w:rsidRPr="00571089" w:rsidRDefault="00C27F89" w:rsidP="00317BC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71089">
              <w:t>1. Представление о себе и проблема выбора профессии. «</w:t>
            </w:r>
            <w:r w:rsidRPr="00571089">
              <w:rPr>
                <w:color w:val="000000"/>
              </w:rPr>
              <w:t>Секреты» выбора профессии («хочу» — «могу» — «надо»).</w:t>
            </w:r>
          </w:p>
        </w:tc>
        <w:tc>
          <w:tcPr>
            <w:tcW w:w="1356" w:type="dxa"/>
            <w:vMerge/>
            <w:vAlign w:val="center"/>
          </w:tcPr>
          <w:p w14:paraId="2D56E83B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7A17DFDE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4E4CEC6F" w14:textId="77777777" w:rsidTr="00317BC8">
        <w:trPr>
          <w:trHeight w:val="228"/>
        </w:trPr>
        <w:tc>
          <w:tcPr>
            <w:tcW w:w="3268" w:type="dxa"/>
            <w:vMerge/>
          </w:tcPr>
          <w:p w14:paraId="37ABB9FA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9" w:type="dxa"/>
            <w:gridSpan w:val="2"/>
          </w:tcPr>
          <w:p w14:paraId="520A751A" w14:textId="77777777" w:rsidR="00C27F89" w:rsidRPr="00571089" w:rsidRDefault="00C27F89" w:rsidP="00317BC8">
            <w:pPr>
              <w:pStyle w:val="a9"/>
              <w:shd w:val="clear" w:color="auto" w:fill="FFFFFF"/>
              <w:spacing w:before="0" w:beforeAutospacing="0" w:after="0" w:afterAutospacing="0"/>
            </w:pPr>
            <w:r w:rsidRPr="00571089">
              <w:rPr>
                <w:color w:val="000000"/>
              </w:rPr>
              <w:t xml:space="preserve">2. Склонности и интересы в профессиональном выборе. Соответствие желаний </w:t>
            </w:r>
            <w:r w:rsidRPr="00571089">
              <w:rPr>
                <w:color w:val="000000"/>
              </w:rPr>
              <w:lastRenderedPageBreak/>
              <w:t>человека в выборе профессии его возможностям.</w:t>
            </w:r>
          </w:p>
        </w:tc>
        <w:tc>
          <w:tcPr>
            <w:tcW w:w="1356" w:type="dxa"/>
            <w:vMerge/>
            <w:vAlign w:val="center"/>
          </w:tcPr>
          <w:p w14:paraId="763B3E1C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59CAA5F1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33C7D28F" w14:textId="77777777" w:rsidTr="00317BC8">
        <w:tc>
          <w:tcPr>
            <w:tcW w:w="3268" w:type="dxa"/>
          </w:tcPr>
          <w:p w14:paraId="78174F03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3. </w:t>
            </w:r>
          </w:p>
          <w:p w14:paraId="313F2D7D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пригодность/непригодность</w:t>
            </w:r>
          </w:p>
        </w:tc>
        <w:tc>
          <w:tcPr>
            <w:tcW w:w="9119" w:type="dxa"/>
            <w:gridSpan w:val="2"/>
          </w:tcPr>
          <w:p w14:paraId="5FC0D093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030E922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14:paraId="6109106B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042A9A18" w14:textId="77777777" w:rsidTr="00317BC8">
        <w:tc>
          <w:tcPr>
            <w:tcW w:w="3268" w:type="dxa"/>
            <w:vMerge w:val="restart"/>
          </w:tcPr>
          <w:p w14:paraId="13E581D5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3.1.</w:t>
            </w:r>
          </w:p>
          <w:p w14:paraId="66B27F99" w14:textId="77777777" w:rsidR="00C27F89" w:rsidRPr="00571089" w:rsidRDefault="00C27F89" w:rsidP="00317BC8">
            <w:pPr>
              <w:pStyle w:val="a8"/>
              <w:rPr>
                <w:b/>
              </w:rPr>
            </w:pPr>
            <w:r w:rsidRPr="00571089">
              <w:rPr>
                <w:b/>
              </w:rPr>
              <w:t>Сущность профессиональной пригодности и профессиональной непригодности</w:t>
            </w:r>
          </w:p>
        </w:tc>
        <w:tc>
          <w:tcPr>
            <w:tcW w:w="9119" w:type="dxa"/>
            <w:gridSpan w:val="2"/>
          </w:tcPr>
          <w:p w14:paraId="68D60BC3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14:paraId="768E295A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A6A6A6" w:themeFill="background1" w:themeFillShade="A6"/>
            <w:vAlign w:val="center"/>
          </w:tcPr>
          <w:p w14:paraId="46D5690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F89" w:rsidRPr="00571089" w14:paraId="0E349560" w14:textId="77777777" w:rsidTr="00317BC8">
        <w:tc>
          <w:tcPr>
            <w:tcW w:w="3268" w:type="dxa"/>
            <w:vMerge/>
          </w:tcPr>
          <w:p w14:paraId="716643D0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7B446C22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14:paraId="0AF55203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понятий «профессиональная пригодность» и « профессиональная непригодность».</w:t>
            </w:r>
          </w:p>
        </w:tc>
        <w:tc>
          <w:tcPr>
            <w:tcW w:w="1356" w:type="dxa"/>
            <w:vMerge/>
            <w:vAlign w:val="center"/>
          </w:tcPr>
          <w:p w14:paraId="0057E1BC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vAlign w:val="center"/>
          </w:tcPr>
          <w:p w14:paraId="467B95F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7E94D9D4" w14:textId="77777777" w:rsidTr="00317BC8">
        <w:tc>
          <w:tcPr>
            <w:tcW w:w="3268" w:type="dxa"/>
            <w:vMerge/>
          </w:tcPr>
          <w:p w14:paraId="12533CAC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1E4B6030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14:paraId="4CB5D2C6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пригодность как главный фактор становления профессиональной деятельности человека.</w:t>
            </w:r>
          </w:p>
        </w:tc>
        <w:tc>
          <w:tcPr>
            <w:tcW w:w="1356" w:type="dxa"/>
            <w:vMerge/>
            <w:vAlign w:val="center"/>
          </w:tcPr>
          <w:p w14:paraId="7663DEC0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vAlign w:val="center"/>
          </w:tcPr>
          <w:p w14:paraId="7065705F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7E5FC977" w14:textId="77777777" w:rsidTr="00317BC8">
        <w:tc>
          <w:tcPr>
            <w:tcW w:w="3268" w:type="dxa"/>
            <w:vMerge/>
          </w:tcPr>
          <w:p w14:paraId="2F759AD2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4DC1270E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573" w:type="dxa"/>
          </w:tcPr>
          <w:p w14:paraId="060429D8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непригодность при определении профессиональной деятельности.</w:t>
            </w: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профессиональной непригодности.</w:t>
            </w:r>
          </w:p>
        </w:tc>
        <w:tc>
          <w:tcPr>
            <w:tcW w:w="1356" w:type="dxa"/>
            <w:vMerge/>
            <w:vAlign w:val="center"/>
          </w:tcPr>
          <w:p w14:paraId="68C5EA3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vAlign w:val="center"/>
          </w:tcPr>
          <w:p w14:paraId="0BB6C99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7297A88D" w14:textId="77777777" w:rsidTr="00317BC8">
        <w:tc>
          <w:tcPr>
            <w:tcW w:w="3268" w:type="dxa"/>
            <w:vMerge/>
            <w:vAlign w:val="center"/>
          </w:tcPr>
          <w:p w14:paraId="3BC0DBDB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70BF43B0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356" w:type="dxa"/>
            <w:vMerge w:val="restart"/>
            <w:vAlign w:val="center"/>
          </w:tcPr>
          <w:p w14:paraId="74949CB0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A6A6A6" w:themeFill="background1" w:themeFillShade="A6"/>
            <w:vAlign w:val="center"/>
          </w:tcPr>
          <w:p w14:paraId="044BFF8E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6932411F" w14:textId="77777777" w:rsidTr="00317BC8">
        <w:tc>
          <w:tcPr>
            <w:tcW w:w="3268" w:type="dxa"/>
            <w:vMerge/>
          </w:tcPr>
          <w:p w14:paraId="3F2A0B61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4B036047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1. Определение профессиональной пригодности обучающихся по получаемой профессии.</w:t>
            </w:r>
          </w:p>
        </w:tc>
        <w:tc>
          <w:tcPr>
            <w:tcW w:w="1356" w:type="dxa"/>
            <w:vMerge/>
            <w:vAlign w:val="center"/>
          </w:tcPr>
          <w:p w14:paraId="5B916E0A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A6A6A6" w:themeFill="background1" w:themeFillShade="A6"/>
            <w:vAlign w:val="center"/>
          </w:tcPr>
          <w:p w14:paraId="7537653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322AC7DB" w14:textId="77777777" w:rsidTr="00317BC8">
        <w:tc>
          <w:tcPr>
            <w:tcW w:w="3268" w:type="dxa"/>
            <w:vMerge/>
          </w:tcPr>
          <w:p w14:paraId="47F93C2B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3F862BC4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 xml:space="preserve">2. Определение показателей </w:t>
            </w: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 непригодности на примере одного или нескольких видов профессий.</w:t>
            </w:r>
          </w:p>
        </w:tc>
        <w:tc>
          <w:tcPr>
            <w:tcW w:w="1356" w:type="dxa"/>
            <w:vMerge/>
            <w:vAlign w:val="center"/>
          </w:tcPr>
          <w:p w14:paraId="1949D87F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A6A6A6" w:themeFill="background1" w:themeFillShade="A6"/>
            <w:vAlign w:val="center"/>
          </w:tcPr>
          <w:p w14:paraId="41032EE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7A5324E5" w14:textId="77777777" w:rsidTr="00317BC8">
        <w:tc>
          <w:tcPr>
            <w:tcW w:w="3268" w:type="dxa"/>
          </w:tcPr>
          <w:p w14:paraId="2E41ED08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4. </w:t>
            </w:r>
          </w:p>
          <w:p w14:paraId="322F28E5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</w:p>
          <w:p w14:paraId="56409CA0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</w:t>
            </w:r>
          </w:p>
        </w:tc>
        <w:tc>
          <w:tcPr>
            <w:tcW w:w="9119" w:type="dxa"/>
            <w:gridSpan w:val="2"/>
          </w:tcPr>
          <w:p w14:paraId="07C59240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418858D9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14:paraId="26C54E2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698533A6" w14:textId="77777777" w:rsidTr="00317BC8">
        <w:tc>
          <w:tcPr>
            <w:tcW w:w="3268" w:type="dxa"/>
            <w:vMerge w:val="restart"/>
          </w:tcPr>
          <w:p w14:paraId="62BB6E62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4.1.</w:t>
            </w:r>
          </w:p>
          <w:p w14:paraId="4B8695EB" w14:textId="77777777" w:rsidR="00C27F89" w:rsidRPr="00571089" w:rsidRDefault="00C27F89" w:rsidP="00317BC8">
            <w:pPr>
              <w:pStyle w:val="a8"/>
              <w:rPr>
                <w:b/>
              </w:rPr>
            </w:pPr>
            <w:r w:rsidRPr="00571089">
              <w:rPr>
                <w:b/>
              </w:rPr>
              <w:t>Личностные регуляторы выбора профессии</w:t>
            </w:r>
          </w:p>
        </w:tc>
        <w:tc>
          <w:tcPr>
            <w:tcW w:w="9119" w:type="dxa"/>
            <w:gridSpan w:val="2"/>
          </w:tcPr>
          <w:p w14:paraId="05323CEE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14:paraId="735820CB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14:paraId="16EEFDA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F89" w:rsidRPr="00571089" w14:paraId="640A212D" w14:textId="77777777" w:rsidTr="00317BC8">
        <w:trPr>
          <w:trHeight w:val="167"/>
        </w:trPr>
        <w:tc>
          <w:tcPr>
            <w:tcW w:w="3268" w:type="dxa"/>
            <w:vMerge/>
          </w:tcPr>
          <w:p w14:paraId="361B548D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5187789E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14:paraId="552B259B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Личностные особенности при выборе профессии.</w:t>
            </w:r>
          </w:p>
        </w:tc>
        <w:tc>
          <w:tcPr>
            <w:tcW w:w="1356" w:type="dxa"/>
            <w:vMerge/>
            <w:vAlign w:val="center"/>
          </w:tcPr>
          <w:p w14:paraId="734E8DD6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27A4457A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1CB0698F" w14:textId="77777777" w:rsidTr="00317BC8">
        <w:trPr>
          <w:trHeight w:val="213"/>
        </w:trPr>
        <w:tc>
          <w:tcPr>
            <w:tcW w:w="3268" w:type="dxa"/>
            <w:vMerge/>
          </w:tcPr>
          <w:p w14:paraId="73A79C9A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002FB74F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14:paraId="419812D0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Соответствие личностных особенностей выбранной профессиональной деятельности.</w:t>
            </w:r>
          </w:p>
        </w:tc>
        <w:tc>
          <w:tcPr>
            <w:tcW w:w="1356" w:type="dxa"/>
            <w:vMerge/>
            <w:vAlign w:val="center"/>
          </w:tcPr>
          <w:p w14:paraId="0216897D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35A52CB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4726C0DE" w14:textId="77777777" w:rsidTr="00317BC8">
        <w:tc>
          <w:tcPr>
            <w:tcW w:w="3268" w:type="dxa"/>
            <w:vMerge/>
          </w:tcPr>
          <w:p w14:paraId="36CE429B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21DDFBDE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14:paraId="5C143908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0EDCC96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634CB3A7" w14:textId="77777777" w:rsidTr="00317BC8">
        <w:trPr>
          <w:trHeight w:val="233"/>
        </w:trPr>
        <w:tc>
          <w:tcPr>
            <w:tcW w:w="3268" w:type="dxa"/>
            <w:vMerge/>
          </w:tcPr>
          <w:p w14:paraId="34C1DFB0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0CAF3104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1. Определение личностных особенностей обучающихся.</w:t>
            </w:r>
          </w:p>
        </w:tc>
        <w:tc>
          <w:tcPr>
            <w:tcW w:w="1356" w:type="dxa"/>
            <w:vMerge/>
            <w:vAlign w:val="center"/>
          </w:tcPr>
          <w:p w14:paraId="37F8244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45943F49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0CBDF765" w14:textId="77777777" w:rsidTr="00317BC8">
        <w:trPr>
          <w:trHeight w:val="232"/>
        </w:trPr>
        <w:tc>
          <w:tcPr>
            <w:tcW w:w="3268" w:type="dxa"/>
            <w:vMerge/>
          </w:tcPr>
          <w:p w14:paraId="1094E93C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3BC454ED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2. Самостоятельный поиск обучающимися подходящей профессиональной деятельности, в соответствии со своими личностными особенностями («По своим личностным особенностям, я бы отнес(-ла) себя к такому виду деятельности как…»)</w:t>
            </w:r>
          </w:p>
        </w:tc>
        <w:tc>
          <w:tcPr>
            <w:tcW w:w="1356" w:type="dxa"/>
            <w:vMerge/>
            <w:vAlign w:val="center"/>
          </w:tcPr>
          <w:p w14:paraId="75FACF6D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31F485CE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68A4B4BA" w14:textId="77777777" w:rsidTr="00317BC8">
        <w:trPr>
          <w:trHeight w:val="824"/>
        </w:trPr>
        <w:tc>
          <w:tcPr>
            <w:tcW w:w="3268" w:type="dxa"/>
          </w:tcPr>
          <w:p w14:paraId="6EC8A313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5. </w:t>
            </w:r>
          </w:p>
          <w:p w14:paraId="2224F163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Психические процессы и волевая регуляция деятельности человека</w:t>
            </w:r>
          </w:p>
        </w:tc>
        <w:tc>
          <w:tcPr>
            <w:tcW w:w="9119" w:type="dxa"/>
            <w:gridSpan w:val="2"/>
          </w:tcPr>
          <w:p w14:paraId="7E4D2293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703469C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14:paraId="25CA9AE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3FDC8706" w14:textId="77777777" w:rsidTr="00317BC8">
        <w:tc>
          <w:tcPr>
            <w:tcW w:w="3268" w:type="dxa"/>
            <w:vMerge w:val="restart"/>
          </w:tcPr>
          <w:p w14:paraId="11B6419A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5.1.</w:t>
            </w:r>
          </w:p>
          <w:p w14:paraId="17FF785B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Психические процессы</w:t>
            </w:r>
          </w:p>
        </w:tc>
        <w:tc>
          <w:tcPr>
            <w:tcW w:w="9119" w:type="dxa"/>
            <w:gridSpan w:val="2"/>
          </w:tcPr>
          <w:p w14:paraId="3EB8F282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14:paraId="583C2896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14:paraId="16EDE7A6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F89" w:rsidRPr="00571089" w14:paraId="30307AC5" w14:textId="77777777" w:rsidTr="00317BC8">
        <w:tc>
          <w:tcPr>
            <w:tcW w:w="3268" w:type="dxa"/>
            <w:vMerge/>
          </w:tcPr>
          <w:p w14:paraId="0A34C21B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25073FE1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14:paraId="222A6BD0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Психические процессы, их виды и особенности.</w:t>
            </w:r>
          </w:p>
        </w:tc>
        <w:tc>
          <w:tcPr>
            <w:tcW w:w="1356" w:type="dxa"/>
            <w:vMerge/>
            <w:vAlign w:val="center"/>
          </w:tcPr>
          <w:p w14:paraId="5076D291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7978F3DE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5C5EF04C" w14:textId="77777777" w:rsidTr="00317BC8">
        <w:tc>
          <w:tcPr>
            <w:tcW w:w="3268" w:type="dxa"/>
            <w:vMerge/>
          </w:tcPr>
          <w:p w14:paraId="4EE2996E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6624DDD6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14:paraId="2F5F4285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Психические процессы в профессиональной деятельности человека.</w:t>
            </w:r>
          </w:p>
        </w:tc>
        <w:tc>
          <w:tcPr>
            <w:tcW w:w="1356" w:type="dxa"/>
            <w:vMerge/>
            <w:vAlign w:val="center"/>
          </w:tcPr>
          <w:p w14:paraId="7487B1BE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14BAC687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5BFAC76F" w14:textId="77777777" w:rsidTr="00317BC8">
        <w:tc>
          <w:tcPr>
            <w:tcW w:w="3268" w:type="dxa"/>
            <w:vMerge/>
          </w:tcPr>
          <w:p w14:paraId="413589D9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3DF6156F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14:paraId="24A127BB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557DF3B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39C9C629" w14:textId="77777777" w:rsidTr="00317BC8">
        <w:tc>
          <w:tcPr>
            <w:tcW w:w="3268" w:type="dxa"/>
            <w:vMerge/>
          </w:tcPr>
          <w:p w14:paraId="3EC1CA03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2B6FA304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Влияние уровня развития психических процессов индивида на его возможности в разных видах профессиональной деятельности. </w:t>
            </w:r>
          </w:p>
        </w:tc>
        <w:tc>
          <w:tcPr>
            <w:tcW w:w="1356" w:type="dxa"/>
            <w:vMerge/>
            <w:vAlign w:val="center"/>
          </w:tcPr>
          <w:p w14:paraId="74CDA6B1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1080D721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0CB86411" w14:textId="77777777" w:rsidTr="00317BC8">
        <w:tc>
          <w:tcPr>
            <w:tcW w:w="3268" w:type="dxa"/>
            <w:vMerge/>
            <w:vAlign w:val="center"/>
          </w:tcPr>
          <w:p w14:paraId="0CC3DD14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5104F4FF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>. Необходимость совершенствования развития психических процессов человека.</w:t>
            </w:r>
          </w:p>
        </w:tc>
        <w:tc>
          <w:tcPr>
            <w:tcW w:w="1356" w:type="dxa"/>
            <w:vMerge/>
            <w:vAlign w:val="center"/>
          </w:tcPr>
          <w:p w14:paraId="4637C556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649A40E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73B097B3" w14:textId="77777777" w:rsidTr="00317BC8">
        <w:tc>
          <w:tcPr>
            <w:tcW w:w="3268" w:type="dxa"/>
            <w:vMerge w:val="restart"/>
          </w:tcPr>
          <w:p w14:paraId="18E38F9C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5.2.</w:t>
            </w:r>
          </w:p>
          <w:p w14:paraId="6D090652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Волевая регуляция деятельности человека</w:t>
            </w:r>
          </w:p>
        </w:tc>
        <w:tc>
          <w:tcPr>
            <w:tcW w:w="9119" w:type="dxa"/>
            <w:gridSpan w:val="2"/>
          </w:tcPr>
          <w:p w14:paraId="0E446FE7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14:paraId="7285AAFC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14:paraId="0CFD7CFC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F89" w:rsidRPr="00571089" w14:paraId="7C438D32" w14:textId="77777777" w:rsidTr="00317BC8">
        <w:tc>
          <w:tcPr>
            <w:tcW w:w="3268" w:type="dxa"/>
            <w:vMerge/>
            <w:vAlign w:val="center"/>
          </w:tcPr>
          <w:p w14:paraId="58B8AB28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3F8B048F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14:paraId="533AB26C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Воля как одна из высших психических функций человека.</w:t>
            </w:r>
          </w:p>
        </w:tc>
        <w:tc>
          <w:tcPr>
            <w:tcW w:w="1356" w:type="dxa"/>
            <w:vMerge/>
            <w:vAlign w:val="center"/>
          </w:tcPr>
          <w:p w14:paraId="0DDBB639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40EA6C2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1F6BAD7E" w14:textId="77777777" w:rsidTr="00317BC8">
        <w:tc>
          <w:tcPr>
            <w:tcW w:w="3268" w:type="dxa"/>
            <w:vMerge/>
            <w:vAlign w:val="center"/>
          </w:tcPr>
          <w:p w14:paraId="468CBB7D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20017BDC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14:paraId="73F96B67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Волевая регуляция деятельности человека, ее особенности в профессиональной среде.</w:t>
            </w:r>
          </w:p>
        </w:tc>
        <w:tc>
          <w:tcPr>
            <w:tcW w:w="1356" w:type="dxa"/>
            <w:vMerge/>
            <w:vAlign w:val="center"/>
          </w:tcPr>
          <w:p w14:paraId="429A4F5F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34E3BA37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20C4FF0D" w14:textId="77777777" w:rsidTr="00317BC8">
        <w:tc>
          <w:tcPr>
            <w:tcW w:w="3268" w:type="dxa"/>
            <w:vMerge/>
            <w:vAlign w:val="center"/>
          </w:tcPr>
          <w:p w14:paraId="00EB88A1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66E53166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356" w:type="dxa"/>
            <w:vMerge w:val="restart"/>
            <w:vAlign w:val="center"/>
          </w:tcPr>
          <w:p w14:paraId="01A4F6A4" w14:textId="77777777" w:rsidR="00C27F89" w:rsidRPr="00571089" w:rsidRDefault="00C27F89" w:rsidP="00317BC8">
            <w:pPr>
              <w:pStyle w:val="5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3096B5B0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37371719" w14:textId="77777777" w:rsidTr="00317BC8">
        <w:trPr>
          <w:trHeight w:val="233"/>
        </w:trPr>
        <w:tc>
          <w:tcPr>
            <w:tcW w:w="3268" w:type="dxa"/>
            <w:vMerge/>
            <w:vAlign w:val="center"/>
          </w:tcPr>
          <w:p w14:paraId="40795A18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0A822E0A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1. Ситуации проявления в</w:t>
            </w: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олевых качеств </w:t>
            </w: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 xml:space="preserve">человека, их определяющие параметры. </w:t>
            </w:r>
          </w:p>
        </w:tc>
        <w:tc>
          <w:tcPr>
            <w:tcW w:w="1356" w:type="dxa"/>
            <w:vMerge/>
            <w:vAlign w:val="center"/>
          </w:tcPr>
          <w:p w14:paraId="3F2CF339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3A7BB76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03D32153" w14:textId="77777777" w:rsidTr="00317BC8">
        <w:trPr>
          <w:trHeight w:val="232"/>
        </w:trPr>
        <w:tc>
          <w:tcPr>
            <w:tcW w:w="3268" w:type="dxa"/>
            <w:vMerge/>
            <w:vAlign w:val="center"/>
          </w:tcPr>
          <w:p w14:paraId="577DF485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161A7560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2. Ряд профессий, требующий высокого уровня развития волевых качеств.</w:t>
            </w:r>
          </w:p>
        </w:tc>
        <w:tc>
          <w:tcPr>
            <w:tcW w:w="1356" w:type="dxa"/>
            <w:vMerge/>
            <w:vAlign w:val="center"/>
          </w:tcPr>
          <w:p w14:paraId="10159C4D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2819E0D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0F903053" w14:textId="77777777" w:rsidTr="00317BC8">
        <w:tc>
          <w:tcPr>
            <w:tcW w:w="3268" w:type="dxa"/>
          </w:tcPr>
          <w:p w14:paraId="55B22DBD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6. </w:t>
            </w:r>
          </w:p>
          <w:p w14:paraId="2F919B88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Характер, темперамент и направленность личности</w:t>
            </w:r>
          </w:p>
        </w:tc>
        <w:tc>
          <w:tcPr>
            <w:tcW w:w="9119" w:type="dxa"/>
            <w:gridSpan w:val="2"/>
          </w:tcPr>
          <w:p w14:paraId="00086B27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5E037A3A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14:paraId="4674F2B7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4AC74020" w14:textId="77777777" w:rsidTr="00317BC8">
        <w:tc>
          <w:tcPr>
            <w:tcW w:w="3268" w:type="dxa"/>
            <w:vMerge w:val="restart"/>
          </w:tcPr>
          <w:p w14:paraId="299A8B76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6.1.</w:t>
            </w:r>
          </w:p>
          <w:p w14:paraId="28E50742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 личности</w:t>
            </w:r>
          </w:p>
        </w:tc>
        <w:tc>
          <w:tcPr>
            <w:tcW w:w="9119" w:type="dxa"/>
            <w:gridSpan w:val="2"/>
          </w:tcPr>
          <w:p w14:paraId="75543D33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14:paraId="3BBCBFA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14:paraId="5310E8FE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F89" w:rsidRPr="00571089" w14:paraId="5F3D99B3" w14:textId="77777777" w:rsidTr="00317BC8">
        <w:tc>
          <w:tcPr>
            <w:tcW w:w="3268" w:type="dxa"/>
            <w:vMerge/>
          </w:tcPr>
          <w:p w14:paraId="58F3DC06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1E4CA833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14:paraId="7DDD7415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Характер его структура и особенности.</w:t>
            </w:r>
          </w:p>
        </w:tc>
        <w:tc>
          <w:tcPr>
            <w:tcW w:w="1356" w:type="dxa"/>
            <w:vMerge/>
            <w:vAlign w:val="center"/>
          </w:tcPr>
          <w:p w14:paraId="33BB3560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2FFB858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0E3B366C" w14:textId="77777777" w:rsidTr="00317BC8">
        <w:tc>
          <w:tcPr>
            <w:tcW w:w="3268" w:type="dxa"/>
            <w:vMerge/>
          </w:tcPr>
          <w:p w14:paraId="593E612F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49233D43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14:paraId="67F21079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Влияние характера на выбор профессиональной деятельности.</w:t>
            </w:r>
          </w:p>
        </w:tc>
        <w:tc>
          <w:tcPr>
            <w:tcW w:w="1356" w:type="dxa"/>
            <w:vMerge/>
            <w:vAlign w:val="center"/>
          </w:tcPr>
          <w:p w14:paraId="4C6EE9B1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56080F2E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5F5C3D54" w14:textId="77777777" w:rsidTr="00317BC8">
        <w:tc>
          <w:tcPr>
            <w:tcW w:w="3268" w:type="dxa"/>
            <w:vMerge/>
          </w:tcPr>
          <w:p w14:paraId="10A3977E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6EF77079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14:paraId="25A2B889" w14:textId="77777777" w:rsidR="00C27F89" w:rsidRPr="00571089" w:rsidRDefault="00C27F89" w:rsidP="00317BC8">
            <w:pPr>
              <w:pStyle w:val="5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6E8E2CDE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6556A200" w14:textId="77777777" w:rsidTr="00317BC8">
        <w:tc>
          <w:tcPr>
            <w:tcW w:w="3268" w:type="dxa"/>
            <w:vMerge/>
          </w:tcPr>
          <w:p w14:paraId="70A9A2F1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36DCF92D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 xml:space="preserve"> 1. Выявление основных черт характера для оптимальной реализации разных видов профессий.</w:t>
            </w:r>
          </w:p>
        </w:tc>
        <w:tc>
          <w:tcPr>
            <w:tcW w:w="1356" w:type="dxa"/>
            <w:vMerge/>
            <w:vAlign w:val="center"/>
          </w:tcPr>
          <w:p w14:paraId="5650167A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597B2C1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462AD4CF" w14:textId="77777777" w:rsidTr="00317BC8">
        <w:tc>
          <w:tcPr>
            <w:tcW w:w="3268" w:type="dxa"/>
            <w:vMerge/>
          </w:tcPr>
          <w:p w14:paraId="4791D6AE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40E5B4A4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2. Несоответствие выбранной профессии основным чертам характера человека.</w:t>
            </w:r>
          </w:p>
        </w:tc>
        <w:tc>
          <w:tcPr>
            <w:tcW w:w="1356" w:type="dxa"/>
            <w:vMerge/>
            <w:vAlign w:val="center"/>
          </w:tcPr>
          <w:p w14:paraId="474FD2D7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5C586516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38A06F48" w14:textId="77777777" w:rsidTr="00317BC8">
        <w:tc>
          <w:tcPr>
            <w:tcW w:w="3268" w:type="dxa"/>
            <w:vMerge w:val="restart"/>
          </w:tcPr>
          <w:p w14:paraId="7432DE8A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6.2.</w:t>
            </w:r>
          </w:p>
          <w:p w14:paraId="5E905010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Темперамент личности</w:t>
            </w:r>
          </w:p>
        </w:tc>
        <w:tc>
          <w:tcPr>
            <w:tcW w:w="9119" w:type="dxa"/>
            <w:gridSpan w:val="2"/>
          </w:tcPr>
          <w:p w14:paraId="615C606F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14:paraId="2FEC6E5F" w14:textId="77777777" w:rsidR="00C27F89" w:rsidRPr="00571089" w:rsidRDefault="00C27F89" w:rsidP="00317BC8">
            <w:pPr>
              <w:pStyle w:val="5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14:paraId="1C53098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F89" w:rsidRPr="00571089" w14:paraId="46D4EC1E" w14:textId="77777777" w:rsidTr="00317BC8">
        <w:tc>
          <w:tcPr>
            <w:tcW w:w="3268" w:type="dxa"/>
            <w:vMerge/>
          </w:tcPr>
          <w:p w14:paraId="7DD9F9B0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2E4CE1A7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14:paraId="5679A24D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Темперамент, его виды и особенности.</w:t>
            </w:r>
          </w:p>
        </w:tc>
        <w:tc>
          <w:tcPr>
            <w:tcW w:w="1356" w:type="dxa"/>
            <w:vMerge/>
            <w:vAlign w:val="center"/>
          </w:tcPr>
          <w:p w14:paraId="13544DA0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2432AAF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72A72BFB" w14:textId="77777777" w:rsidTr="00317BC8">
        <w:tc>
          <w:tcPr>
            <w:tcW w:w="3268" w:type="dxa"/>
            <w:vMerge/>
            <w:vAlign w:val="center"/>
          </w:tcPr>
          <w:p w14:paraId="71730B72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658AF85E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14:paraId="1F6713FA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Влияние темперамента на выбор профессиональной деятельности.</w:t>
            </w:r>
          </w:p>
        </w:tc>
        <w:tc>
          <w:tcPr>
            <w:tcW w:w="1356" w:type="dxa"/>
            <w:vMerge/>
            <w:vAlign w:val="center"/>
          </w:tcPr>
          <w:p w14:paraId="507631E4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6164CA06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43E53265" w14:textId="77777777" w:rsidTr="00317BC8">
        <w:tc>
          <w:tcPr>
            <w:tcW w:w="3268" w:type="dxa"/>
            <w:vMerge/>
            <w:vAlign w:val="center"/>
          </w:tcPr>
          <w:p w14:paraId="124F3A4B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047BF756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14:paraId="22CC588A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146D65C0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4480015F" w14:textId="77777777" w:rsidTr="00317BC8">
        <w:tc>
          <w:tcPr>
            <w:tcW w:w="3268" w:type="dxa"/>
            <w:vMerge/>
            <w:vAlign w:val="center"/>
          </w:tcPr>
          <w:p w14:paraId="4ACB16A5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6C309C7E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1. Соотнесение типа темперамента к определенной группе профессий.</w:t>
            </w:r>
          </w:p>
        </w:tc>
        <w:tc>
          <w:tcPr>
            <w:tcW w:w="1356" w:type="dxa"/>
            <w:vMerge/>
            <w:vAlign w:val="center"/>
          </w:tcPr>
          <w:p w14:paraId="1FF084D6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6924D158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4DA5243B" w14:textId="77777777" w:rsidTr="00317BC8">
        <w:tc>
          <w:tcPr>
            <w:tcW w:w="3268" w:type="dxa"/>
            <w:vMerge/>
            <w:vAlign w:val="center"/>
          </w:tcPr>
          <w:p w14:paraId="7DC182A2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03BD7AFD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2. Представление типа темперамента в лице известных киногероев.</w:t>
            </w:r>
          </w:p>
        </w:tc>
        <w:tc>
          <w:tcPr>
            <w:tcW w:w="1356" w:type="dxa"/>
            <w:vMerge/>
            <w:vAlign w:val="center"/>
          </w:tcPr>
          <w:p w14:paraId="1723F26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59167576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528EC199" w14:textId="77777777" w:rsidTr="00317BC8">
        <w:tc>
          <w:tcPr>
            <w:tcW w:w="3268" w:type="dxa"/>
            <w:vMerge w:val="restart"/>
          </w:tcPr>
          <w:p w14:paraId="536BC8A5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6.3.</w:t>
            </w:r>
          </w:p>
          <w:p w14:paraId="68FD3A48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 личности</w:t>
            </w:r>
          </w:p>
        </w:tc>
        <w:tc>
          <w:tcPr>
            <w:tcW w:w="9119" w:type="dxa"/>
            <w:gridSpan w:val="2"/>
          </w:tcPr>
          <w:p w14:paraId="55B1BBEA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14:paraId="1E82DF18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14:paraId="1DB5627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F89" w:rsidRPr="00571089" w14:paraId="32FCB3BF" w14:textId="77777777" w:rsidTr="00317BC8">
        <w:tc>
          <w:tcPr>
            <w:tcW w:w="3268" w:type="dxa"/>
            <w:vMerge/>
            <w:vAlign w:val="center"/>
          </w:tcPr>
          <w:p w14:paraId="49A5F308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7E695BAF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14:paraId="2AEF4A5A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Определение понятия «направленность личности». Направленность и деятельность личности.</w:t>
            </w:r>
          </w:p>
        </w:tc>
        <w:tc>
          <w:tcPr>
            <w:tcW w:w="1356" w:type="dxa"/>
            <w:vMerge/>
            <w:vAlign w:val="center"/>
          </w:tcPr>
          <w:p w14:paraId="39042940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6FAF4BD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76660EBB" w14:textId="77777777" w:rsidTr="00317BC8">
        <w:tc>
          <w:tcPr>
            <w:tcW w:w="3268" w:type="dxa"/>
            <w:vMerge/>
            <w:vAlign w:val="center"/>
          </w:tcPr>
          <w:p w14:paraId="238874FD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44FCD624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14:paraId="32B000D1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Взаимосвязь характера, темперамента и направленности личности.</w:t>
            </w:r>
          </w:p>
        </w:tc>
        <w:tc>
          <w:tcPr>
            <w:tcW w:w="1356" w:type="dxa"/>
            <w:vMerge/>
            <w:vAlign w:val="center"/>
          </w:tcPr>
          <w:p w14:paraId="251C0E52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405E22B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24FD19E9" w14:textId="77777777" w:rsidTr="00317BC8">
        <w:tc>
          <w:tcPr>
            <w:tcW w:w="3268" w:type="dxa"/>
            <w:vMerge/>
            <w:vAlign w:val="center"/>
          </w:tcPr>
          <w:p w14:paraId="445016BE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4F8545C6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14:paraId="46D29319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1761FB9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373D3D56" w14:textId="77777777" w:rsidTr="00317BC8">
        <w:tc>
          <w:tcPr>
            <w:tcW w:w="3268" w:type="dxa"/>
            <w:vMerge/>
            <w:vAlign w:val="center"/>
          </w:tcPr>
          <w:p w14:paraId="1CD7BB84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1B416F74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1. Отличие понятий «характер», «темперамент», «направленность личности».</w:t>
            </w:r>
          </w:p>
        </w:tc>
        <w:tc>
          <w:tcPr>
            <w:tcW w:w="1356" w:type="dxa"/>
            <w:vMerge/>
            <w:vAlign w:val="center"/>
          </w:tcPr>
          <w:p w14:paraId="385D66F8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724409EA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7D2A7F6D" w14:textId="77777777" w:rsidTr="00317BC8">
        <w:tc>
          <w:tcPr>
            <w:tcW w:w="3268" w:type="dxa"/>
            <w:vMerge/>
            <w:vAlign w:val="center"/>
          </w:tcPr>
          <w:p w14:paraId="4366D24D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5A9EA771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 xml:space="preserve">2. Определяющие направленности личности. </w:t>
            </w:r>
          </w:p>
        </w:tc>
        <w:tc>
          <w:tcPr>
            <w:tcW w:w="1356" w:type="dxa"/>
            <w:vMerge/>
            <w:vAlign w:val="center"/>
          </w:tcPr>
          <w:p w14:paraId="138A813B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438C6C7B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6E037D90" w14:textId="77777777" w:rsidTr="00317BC8">
        <w:tc>
          <w:tcPr>
            <w:tcW w:w="3268" w:type="dxa"/>
          </w:tcPr>
          <w:p w14:paraId="62676325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7. </w:t>
            </w:r>
          </w:p>
          <w:p w14:paraId="335367AC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 и самопознание</w:t>
            </w:r>
          </w:p>
        </w:tc>
        <w:tc>
          <w:tcPr>
            <w:tcW w:w="9119" w:type="dxa"/>
            <w:gridSpan w:val="2"/>
          </w:tcPr>
          <w:p w14:paraId="21BCF42C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14:paraId="68F008C9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14:paraId="5B8DE7D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20EB040B" w14:textId="77777777" w:rsidTr="00317BC8">
        <w:tc>
          <w:tcPr>
            <w:tcW w:w="3268" w:type="dxa"/>
            <w:vMerge w:val="restart"/>
          </w:tcPr>
          <w:p w14:paraId="16F4FD71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7.1.</w:t>
            </w:r>
          </w:p>
          <w:p w14:paraId="4FABA2E7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 задатков и способностей</w:t>
            </w:r>
          </w:p>
        </w:tc>
        <w:tc>
          <w:tcPr>
            <w:tcW w:w="9119" w:type="dxa"/>
            <w:gridSpan w:val="2"/>
          </w:tcPr>
          <w:p w14:paraId="0695635E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14:paraId="2C11D2C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14:paraId="42CF2C80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F89" w:rsidRPr="00571089" w14:paraId="02797455" w14:textId="77777777" w:rsidTr="00317BC8">
        <w:tc>
          <w:tcPr>
            <w:tcW w:w="3268" w:type="dxa"/>
            <w:vMerge/>
          </w:tcPr>
          <w:p w14:paraId="7306CFCB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675E889E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14:paraId="30AC0891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sz w:val="24"/>
                <w:szCs w:val="24"/>
              </w:rPr>
              <w:t>Задатки и способности человека. Взаимосвязь понятий с профессиональными предпочтениями и профессиональным самоопределением человека.</w:t>
            </w:r>
          </w:p>
        </w:tc>
        <w:tc>
          <w:tcPr>
            <w:tcW w:w="1356" w:type="dxa"/>
            <w:vMerge/>
            <w:vAlign w:val="center"/>
          </w:tcPr>
          <w:p w14:paraId="52D15D1E" w14:textId="77777777" w:rsidR="00C27F89" w:rsidRPr="00571089" w:rsidRDefault="00C27F89" w:rsidP="00317BC8">
            <w:pPr>
              <w:pStyle w:val="5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44EE3BD0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068B34B4" w14:textId="77777777" w:rsidTr="00317BC8">
        <w:tc>
          <w:tcPr>
            <w:tcW w:w="3268" w:type="dxa"/>
            <w:vMerge/>
          </w:tcPr>
          <w:p w14:paraId="08708539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5FB392DB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14:paraId="0715C068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68830CB4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5D2916CB" w14:textId="77777777" w:rsidTr="00317BC8">
        <w:tc>
          <w:tcPr>
            <w:tcW w:w="3268" w:type="dxa"/>
            <w:vMerge/>
          </w:tcPr>
          <w:p w14:paraId="257192AB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11146338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 xml:space="preserve"> 1. Роль задатков и способностей в профессиональном становлении личности.</w:t>
            </w:r>
          </w:p>
        </w:tc>
        <w:tc>
          <w:tcPr>
            <w:tcW w:w="1356" w:type="dxa"/>
            <w:vMerge/>
            <w:vAlign w:val="center"/>
          </w:tcPr>
          <w:p w14:paraId="562F1E8E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68B404CD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0F3B0C90" w14:textId="77777777" w:rsidTr="00317BC8">
        <w:tc>
          <w:tcPr>
            <w:tcW w:w="3268" w:type="dxa"/>
            <w:vMerge/>
          </w:tcPr>
          <w:p w14:paraId="0C5C6049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4EE691A2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2. Последствия несоответствия способностей с профессиональной сферой человека.</w:t>
            </w:r>
          </w:p>
        </w:tc>
        <w:tc>
          <w:tcPr>
            <w:tcW w:w="1356" w:type="dxa"/>
            <w:vMerge/>
            <w:vAlign w:val="center"/>
          </w:tcPr>
          <w:p w14:paraId="7E6DC7C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5495BB30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7E9C2EBC" w14:textId="77777777" w:rsidTr="00317BC8">
        <w:tc>
          <w:tcPr>
            <w:tcW w:w="3268" w:type="dxa"/>
            <w:vMerge w:val="restart"/>
          </w:tcPr>
          <w:p w14:paraId="675DA7E8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7.2.</w:t>
            </w:r>
          </w:p>
          <w:p w14:paraId="0EFF66F2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Самопознание. Самовоспитание личности</w:t>
            </w:r>
          </w:p>
        </w:tc>
        <w:tc>
          <w:tcPr>
            <w:tcW w:w="9119" w:type="dxa"/>
            <w:gridSpan w:val="2"/>
          </w:tcPr>
          <w:p w14:paraId="771D0875" w14:textId="77777777" w:rsidR="00C27F89" w:rsidRPr="00571089" w:rsidRDefault="00C27F89" w:rsidP="00317BC8">
            <w:pPr>
              <w:pStyle w:val="5"/>
              <w:shd w:val="clear" w:color="auto" w:fill="auto"/>
              <w:spacing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571089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56" w:type="dxa"/>
            <w:vMerge w:val="restart"/>
            <w:vAlign w:val="center"/>
          </w:tcPr>
          <w:p w14:paraId="2FDA79B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 w:val="restart"/>
            <w:shd w:val="clear" w:color="auto" w:fill="BFBFBF" w:themeFill="background1" w:themeFillShade="BF"/>
            <w:vAlign w:val="center"/>
          </w:tcPr>
          <w:p w14:paraId="6B7B91FB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F89" w:rsidRPr="00571089" w14:paraId="3D7CFFF9" w14:textId="77777777" w:rsidTr="00317BC8">
        <w:tc>
          <w:tcPr>
            <w:tcW w:w="3268" w:type="dxa"/>
            <w:vMerge/>
            <w:vAlign w:val="center"/>
          </w:tcPr>
          <w:p w14:paraId="48B9D982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1CDA29C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73" w:type="dxa"/>
          </w:tcPr>
          <w:p w14:paraId="7881205D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Процесс самопознания личности, его этапы.</w:t>
            </w:r>
          </w:p>
        </w:tc>
        <w:tc>
          <w:tcPr>
            <w:tcW w:w="1356" w:type="dxa"/>
            <w:vMerge/>
            <w:vAlign w:val="center"/>
          </w:tcPr>
          <w:p w14:paraId="0CC379AA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421F153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1DFF981E" w14:textId="77777777" w:rsidTr="00317BC8">
        <w:tc>
          <w:tcPr>
            <w:tcW w:w="3268" w:type="dxa"/>
            <w:vMerge/>
            <w:vAlign w:val="center"/>
          </w:tcPr>
          <w:p w14:paraId="7F74C101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6" w:type="dxa"/>
          </w:tcPr>
          <w:p w14:paraId="3D1D437E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73" w:type="dxa"/>
          </w:tcPr>
          <w:p w14:paraId="26B303A1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Самовоспитание как процесс становления личности.</w:t>
            </w:r>
          </w:p>
        </w:tc>
        <w:tc>
          <w:tcPr>
            <w:tcW w:w="1356" w:type="dxa"/>
            <w:vMerge/>
            <w:vAlign w:val="center"/>
          </w:tcPr>
          <w:p w14:paraId="3C9EFC9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3A4C590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2BEC3D61" w14:textId="77777777" w:rsidTr="00317BC8">
        <w:tc>
          <w:tcPr>
            <w:tcW w:w="3268" w:type="dxa"/>
            <w:vMerge/>
            <w:vAlign w:val="center"/>
          </w:tcPr>
          <w:p w14:paraId="717B6A12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26A13711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56" w:type="dxa"/>
            <w:vMerge w:val="restart"/>
            <w:vAlign w:val="center"/>
          </w:tcPr>
          <w:p w14:paraId="11CA4AD7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18A5CE68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1F602D3D" w14:textId="77777777" w:rsidTr="00317BC8">
        <w:tc>
          <w:tcPr>
            <w:tcW w:w="3268" w:type="dxa"/>
            <w:vMerge/>
            <w:vAlign w:val="center"/>
          </w:tcPr>
          <w:p w14:paraId="20FB84A9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6C1D19BD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1. Необходимость процесса самовоспитания в успешной реализации профессиональной деятельности.</w:t>
            </w:r>
          </w:p>
        </w:tc>
        <w:tc>
          <w:tcPr>
            <w:tcW w:w="1356" w:type="dxa"/>
            <w:vMerge/>
            <w:vAlign w:val="center"/>
          </w:tcPr>
          <w:p w14:paraId="33715967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1E7F9412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442307D6" w14:textId="77777777" w:rsidTr="00317BC8">
        <w:tc>
          <w:tcPr>
            <w:tcW w:w="3268" w:type="dxa"/>
            <w:vMerge/>
            <w:vAlign w:val="center"/>
          </w:tcPr>
          <w:p w14:paraId="47B44790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6A2A4750" w14:textId="77777777" w:rsidR="00C27F89" w:rsidRPr="00571089" w:rsidRDefault="00C27F89" w:rsidP="00317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sz w:val="24"/>
                <w:szCs w:val="24"/>
              </w:rPr>
              <w:t>2. Методы самовоспитания личности.</w:t>
            </w:r>
          </w:p>
        </w:tc>
        <w:tc>
          <w:tcPr>
            <w:tcW w:w="1356" w:type="dxa"/>
            <w:vMerge/>
            <w:vAlign w:val="center"/>
          </w:tcPr>
          <w:p w14:paraId="72FEA66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shd w:val="clear" w:color="auto" w:fill="BFBFBF" w:themeFill="background1" w:themeFillShade="BF"/>
            <w:vAlign w:val="center"/>
          </w:tcPr>
          <w:p w14:paraId="2E4264D5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77C2CB8E" w14:textId="77777777" w:rsidTr="00317BC8">
        <w:tc>
          <w:tcPr>
            <w:tcW w:w="3268" w:type="dxa"/>
            <w:vAlign w:val="center"/>
          </w:tcPr>
          <w:p w14:paraId="0EF06906" w14:textId="77777777" w:rsidR="00C27F89" w:rsidRPr="00571089" w:rsidRDefault="00C27F89" w:rsidP="00317B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19" w:type="dxa"/>
            <w:gridSpan w:val="2"/>
          </w:tcPr>
          <w:p w14:paraId="37F9BB36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1356" w:type="dxa"/>
            <w:vAlign w:val="center"/>
          </w:tcPr>
          <w:p w14:paraId="028FCAA8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14:paraId="615E3FCF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89" w:rsidRPr="00571089" w14:paraId="36F5C4F9" w14:textId="77777777" w:rsidTr="00317BC8">
        <w:tc>
          <w:tcPr>
            <w:tcW w:w="12387" w:type="dxa"/>
            <w:gridSpan w:val="3"/>
            <w:vAlign w:val="center"/>
          </w:tcPr>
          <w:p w14:paraId="0707F1E3" w14:textId="77777777" w:rsidR="00C27F89" w:rsidRPr="00571089" w:rsidRDefault="00C27F89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14:paraId="56D74923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8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14:paraId="1C1D9BFC" w14:textId="77777777" w:rsidR="00C27F89" w:rsidRPr="00571089" w:rsidRDefault="00C27F89" w:rsidP="00317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9267AA" w14:textId="77777777" w:rsidR="00C27F89" w:rsidRPr="00571089" w:rsidRDefault="00C27F89" w:rsidP="00C27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9FAB1E" w14:textId="77777777" w:rsidR="00C27F89" w:rsidRPr="00571089" w:rsidRDefault="00C27F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7466E1" w14:textId="77777777" w:rsidR="00C27F89" w:rsidRPr="00571089" w:rsidRDefault="00C27F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9B9C6E" w14:textId="77777777" w:rsidR="00C27F89" w:rsidRPr="00571089" w:rsidRDefault="00C27F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CD07DE" w14:textId="77777777" w:rsidR="00C27F89" w:rsidRPr="00571089" w:rsidRDefault="00C27F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B3BCAC" w14:textId="77777777" w:rsidR="00C27F89" w:rsidRPr="00571089" w:rsidRDefault="00C27F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59D0FA" w14:textId="77777777" w:rsidR="00C27F89" w:rsidRPr="00571089" w:rsidRDefault="00C27F89" w:rsidP="00CF5B89">
      <w:pPr>
        <w:spacing w:after="0"/>
        <w:rPr>
          <w:rFonts w:ascii="Times New Roman" w:hAnsi="Times New Roman" w:cs="Times New Roman"/>
          <w:sz w:val="24"/>
          <w:szCs w:val="24"/>
        </w:rPr>
        <w:sectPr w:rsidR="00C27F89" w:rsidRPr="00571089" w:rsidSect="00C27F8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AB2CD08" w14:textId="77777777" w:rsidR="00CF5B89" w:rsidRPr="00571089" w:rsidRDefault="00CF5B89" w:rsidP="00CF5B8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108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14:paraId="587066F3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2A5736" w14:textId="77777777" w:rsidR="00CF5B89" w:rsidRPr="00571089" w:rsidRDefault="00CF5B89" w:rsidP="00CF5B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bookmark10"/>
      <w:r w:rsidRPr="00571089">
        <w:rPr>
          <w:rFonts w:ascii="Times New Roman" w:hAnsi="Times New Roman" w:cs="Times New Roman"/>
          <w:b/>
          <w:sz w:val="24"/>
          <w:szCs w:val="24"/>
        </w:rPr>
        <w:t>3.1.</w:t>
      </w:r>
      <w:r w:rsidRPr="00571089">
        <w:rPr>
          <w:rFonts w:ascii="Times New Roman" w:hAnsi="Times New Roman" w:cs="Times New Roman"/>
          <w:b/>
          <w:sz w:val="24"/>
          <w:szCs w:val="24"/>
        </w:rPr>
        <w:tab/>
        <w:t>Материально-техническое обеспечени</w:t>
      </w:r>
      <w:bookmarkEnd w:id="0"/>
      <w:r w:rsidRPr="00571089">
        <w:rPr>
          <w:rFonts w:ascii="Times New Roman" w:hAnsi="Times New Roman" w:cs="Times New Roman"/>
          <w:b/>
          <w:sz w:val="24"/>
          <w:szCs w:val="24"/>
        </w:rPr>
        <w:t>е</w:t>
      </w:r>
    </w:p>
    <w:p w14:paraId="526091C6" w14:textId="77777777" w:rsidR="00CF5B89" w:rsidRPr="005710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Оборудование учебного кабинета:</w:t>
      </w:r>
    </w:p>
    <w:p w14:paraId="5DC54D24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14:paraId="752D53B6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14:paraId="66F17410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- компьютер с лицензионным программным обеспечением, мультимедиапроектор, принтер;</w:t>
      </w:r>
    </w:p>
    <w:p w14:paraId="57FE68E5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- дидактический материал по предмету;</w:t>
      </w:r>
    </w:p>
    <w:p w14:paraId="560B0649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- комплект психодиагностического инструментария.</w:t>
      </w:r>
    </w:p>
    <w:p w14:paraId="7FFD0A56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12"/>
    </w:p>
    <w:p w14:paraId="2982940F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  <w:bookmarkEnd w:id="1"/>
    </w:p>
    <w:p w14:paraId="1176BF05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8AE5CE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14:paraId="529ED226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1. Барышева А.Д. Этика и психология делового общения (сфера сервиса): учеб.пособие/ А.Д. Барышева, Ю.А. Матюхина, Н.Г. Шередер. – М.: Альфа-М: ИНФРА-М, 2016. 256с.</w:t>
      </w:r>
    </w:p>
    <w:p w14:paraId="31F0CC21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2. Белинская Е.П. Социальная психология личности: учеб.пособие для студентов высш.учеб.заведений/ Е.П. Белинская, О.А. Тихомандрицкая.-М.: Издательский центр «Академия», 2009. 304с.</w:t>
      </w:r>
    </w:p>
    <w:p w14:paraId="7DD3DD09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3. Зеер Э.Ф., Павлова А.М., Садовникова Н.О. Основы профориентологии. М.: Высшая школа, 2011. (гриф УМО). 240 с.</w:t>
      </w:r>
    </w:p>
    <w:p w14:paraId="43D3944F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4. Климов</w:t>
      </w:r>
      <w:r w:rsidRPr="00571089">
        <w:rPr>
          <w:rFonts w:ascii="Times New Roman" w:hAnsi="Times New Roman" w:cs="Times New Roman"/>
          <w:sz w:val="24"/>
          <w:szCs w:val="24"/>
        </w:rPr>
        <w:tab/>
        <w:t>Е.А. Психология профессионального самоопределения: учеб. пособие / Ред. И. Чистяковой. 5-е изд., перераб. и доп. М.: Издательский центр «Академия», 2012. 304 с.</w:t>
      </w:r>
    </w:p>
    <w:p w14:paraId="26ED8639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5. Корягин А.М., Бариева Н.Ю., Волконская И.В., Скоренцева И.В. Самопрезентация при устройстве на работу: учеб.пособие – 3-е изд., стер. М.: Издательский центр «Академия», 2016, 128 с.</w:t>
      </w:r>
    </w:p>
    <w:p w14:paraId="0143054A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6. Корягин А.М., Бариева Н.Ю., Кошлакова Ю.Б., Боровкова Д.А. Самооценка и уверенное поведение: учеб.пособие – 2-е изд., испр. М.: Издательский центр «Академия», 2013, 160 с.</w:t>
      </w:r>
    </w:p>
    <w:p w14:paraId="032E8D6D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7. Медведева Г.П. Деловая культура: учеб.для студ.учреждений среднего проф.образования / Г.П. Медведева, 4-е изд., стер. – М.: Издательский центр «Академия», 2014. 320с.</w:t>
      </w:r>
    </w:p>
    <w:p w14:paraId="2BF44227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8. Мухина В.С. Возрастная психология. Феноменология развития: учебник для студ.высш.учеб.заведений / В.С. Мухина – 13-е изд., перераб.и доп. – М.: Издательский центр «Академия», 2011. 656с.</w:t>
      </w:r>
    </w:p>
    <w:p w14:paraId="549A8FF1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9. Стояренко Л.Д., Самыгин С.И. Психология общения: учебник, среднее профессиональное образование / Л.Д. Столяренко,  С.И. Самыгин. – Изд. 2-е. – Ростов на Дону: Феникс, 2017. 317с.</w:t>
      </w:r>
    </w:p>
    <w:p w14:paraId="489103D4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CB421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t>Дополнительные источники</w:t>
      </w:r>
    </w:p>
    <w:p w14:paraId="5FA74734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1. Носс</w:t>
      </w:r>
      <w:r w:rsidRPr="00571089">
        <w:rPr>
          <w:rFonts w:ascii="Times New Roman" w:hAnsi="Times New Roman" w:cs="Times New Roman"/>
          <w:sz w:val="24"/>
          <w:szCs w:val="24"/>
        </w:rPr>
        <w:tab/>
        <w:t>И.Н. Профессиографический аспект профессиональной психодиагностики // Мир психологии. 2006. №3. С. 192—203.</w:t>
      </w:r>
    </w:p>
    <w:p w14:paraId="2F63816A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ab/>
        <w:t>3. Рогов Е.И. Выбор профессии. Становление профессионала. М., 2003. 336с.</w:t>
      </w:r>
    </w:p>
    <w:p w14:paraId="17688C16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4. Самоопределение личности школьника в профильном обучении: Учеб.- метод. пособие / Под ред. А.П. Тряпицыной. СПб.: КАРО, 2013. 352 с.</w:t>
      </w:r>
    </w:p>
    <w:p w14:paraId="20D2F3E6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5. Собчик</w:t>
      </w:r>
      <w:r w:rsidRPr="00571089">
        <w:rPr>
          <w:rFonts w:ascii="Times New Roman" w:hAnsi="Times New Roman" w:cs="Times New Roman"/>
          <w:sz w:val="24"/>
          <w:szCs w:val="24"/>
        </w:rPr>
        <w:tab/>
        <w:t>Л.Н. Психодиагностика в профориентации и кадровом отборе. СПб.: изд. «Речь», 2011. 72 с.</w:t>
      </w:r>
    </w:p>
    <w:p w14:paraId="57E3721B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9D4E73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lastRenderedPageBreak/>
        <w:t>Периодические издания</w:t>
      </w:r>
    </w:p>
    <w:p w14:paraId="6CD7670B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 xml:space="preserve">1. Культурно-историческая психология [Электронный ресурс]. </w:t>
      </w:r>
    </w:p>
    <w:p w14:paraId="1E9905F6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1089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5" w:history="1">
        <w:r w:rsidRPr="005710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 //psyj oumals.ru/kip/index. shtml</w:t>
        </w:r>
      </w:hyperlink>
    </w:p>
    <w:p w14:paraId="6F8676AC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 xml:space="preserve">2. Психологическая наука и образование [Электронный ресурс]. </w:t>
      </w:r>
    </w:p>
    <w:p w14:paraId="14838931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571089">
        <w:rPr>
          <w:rFonts w:ascii="Times New Roman" w:hAnsi="Times New Roman" w:cs="Times New Roman"/>
          <w:sz w:val="24"/>
          <w:szCs w:val="24"/>
        </w:rPr>
        <w:t>:</w:t>
      </w:r>
      <w:hyperlink r:id="rId6" w:history="1">
        <w:r w:rsidRPr="005710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571089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Pr="005710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psyjournals</w:t>
        </w:r>
        <w:r w:rsidRPr="00571089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5710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571089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5710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psyedu</w:t>
        </w:r>
        <w:r w:rsidRPr="00571089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5710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Pr="00571089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57108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shtml</w:t>
        </w:r>
      </w:hyperlink>
    </w:p>
    <w:p w14:paraId="1532D513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24FD30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14:paraId="5811F89F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1. Центр</w:t>
      </w:r>
      <w:r w:rsidRPr="00571089">
        <w:rPr>
          <w:rFonts w:ascii="Times New Roman" w:hAnsi="Times New Roman" w:cs="Times New Roman"/>
          <w:sz w:val="24"/>
          <w:szCs w:val="24"/>
        </w:rPr>
        <w:tab/>
        <w:t xml:space="preserve">тестирования и развития [Электронный ресурс]: Гуманитарные технологии. Профориентация: Кем стать. </w:t>
      </w:r>
      <w:r w:rsidRPr="0057108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571089">
        <w:rPr>
          <w:rFonts w:ascii="Times New Roman" w:hAnsi="Times New Roman" w:cs="Times New Roman"/>
          <w:sz w:val="24"/>
          <w:szCs w:val="24"/>
        </w:rPr>
        <w:t>:</w:t>
      </w:r>
      <w:hyperlink r:id="rId7" w:history="1">
        <w:r w:rsidRPr="00571089">
          <w:rPr>
            <w:rStyle w:val="a4"/>
            <w:rFonts w:ascii="Times New Roman" w:hAnsi="Times New Roman" w:cs="Times New Roman"/>
            <w:sz w:val="24"/>
            <w:szCs w:val="24"/>
          </w:rPr>
          <w:t>http: //www. proforientator.ru/</w:t>
        </w:r>
      </w:hyperlink>
      <w:r w:rsidRPr="00571089">
        <w:rPr>
          <w:rFonts w:ascii="Times New Roman" w:hAnsi="Times New Roman" w:cs="Times New Roman"/>
          <w:sz w:val="24"/>
          <w:szCs w:val="24"/>
        </w:rPr>
        <w:t>.</w:t>
      </w:r>
    </w:p>
    <w:p w14:paraId="447BD1F7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 xml:space="preserve">2. </w:t>
      </w:r>
      <w:r w:rsidRPr="00571089">
        <w:rPr>
          <w:rFonts w:ascii="Times New Roman" w:hAnsi="Times New Roman" w:cs="Times New Roman"/>
          <w:sz w:val="24"/>
          <w:szCs w:val="24"/>
          <w:lang w:val="en-US"/>
        </w:rPr>
        <w:t>Academia</w:t>
      </w:r>
      <w:r w:rsidRPr="00571089">
        <w:rPr>
          <w:rFonts w:ascii="Times New Roman" w:hAnsi="Times New Roman" w:cs="Times New Roman"/>
          <w:sz w:val="24"/>
          <w:szCs w:val="24"/>
        </w:rPr>
        <w:tab/>
        <w:t xml:space="preserve">[Электронный ресурс]: Издательский центр «Академия».www.acade-mia-moscow.ru. </w:t>
      </w:r>
    </w:p>
    <w:p w14:paraId="5D32C147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>3. Школьный</w:t>
      </w:r>
      <w:r w:rsidRPr="00571089">
        <w:rPr>
          <w:rFonts w:ascii="Times New Roman" w:hAnsi="Times New Roman" w:cs="Times New Roman"/>
          <w:sz w:val="24"/>
          <w:szCs w:val="24"/>
        </w:rPr>
        <w:tab/>
        <w:t xml:space="preserve">психолог [Электронный ресурс]. </w:t>
      </w:r>
      <w:r w:rsidRPr="0057108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571089">
        <w:rPr>
          <w:rFonts w:ascii="Times New Roman" w:hAnsi="Times New Roman" w:cs="Times New Roman"/>
          <w:sz w:val="24"/>
          <w:szCs w:val="24"/>
        </w:rPr>
        <w:t>: http://psy.1september.ru/.</w:t>
      </w:r>
    </w:p>
    <w:p w14:paraId="7F2DA4BE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161911" w14:textId="77777777" w:rsidR="00CF5B89" w:rsidRPr="005710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дисциплины</w:t>
      </w:r>
    </w:p>
    <w:p w14:paraId="0BCC6763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 xml:space="preserve">1. Программный пакет </w:t>
      </w:r>
      <w:r w:rsidRPr="00571089">
        <w:rPr>
          <w:rFonts w:ascii="Times New Roman" w:hAnsi="Times New Roman" w:cs="Times New Roman"/>
          <w:sz w:val="24"/>
          <w:szCs w:val="24"/>
          <w:lang w:val="en-US"/>
        </w:rPr>
        <w:t>MSOffice</w:t>
      </w:r>
      <w:r w:rsidRPr="00571089">
        <w:rPr>
          <w:rFonts w:ascii="Times New Roman" w:hAnsi="Times New Roman" w:cs="Times New Roman"/>
          <w:sz w:val="24"/>
          <w:szCs w:val="24"/>
        </w:rPr>
        <w:t xml:space="preserve">, включающий программу </w:t>
      </w:r>
      <w:r w:rsidRPr="00571089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571089">
        <w:rPr>
          <w:rFonts w:ascii="Times New Roman" w:hAnsi="Times New Roman" w:cs="Times New Roman"/>
          <w:sz w:val="24"/>
          <w:szCs w:val="24"/>
        </w:rPr>
        <w:t xml:space="preserve">, </w:t>
      </w:r>
      <w:r w:rsidRPr="00571089">
        <w:rPr>
          <w:rFonts w:ascii="Times New Roman" w:hAnsi="Times New Roman" w:cs="Times New Roman"/>
          <w:sz w:val="24"/>
          <w:szCs w:val="24"/>
          <w:lang w:val="en-US"/>
        </w:rPr>
        <w:t>InternetExplorer</w:t>
      </w:r>
      <w:r w:rsidRPr="00571089">
        <w:rPr>
          <w:rFonts w:ascii="Times New Roman" w:hAnsi="Times New Roman" w:cs="Times New Roman"/>
          <w:sz w:val="24"/>
          <w:szCs w:val="24"/>
        </w:rPr>
        <w:t>.</w:t>
      </w:r>
    </w:p>
    <w:p w14:paraId="3BA6FC02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1089">
        <w:rPr>
          <w:rFonts w:ascii="Times New Roman" w:hAnsi="Times New Roman" w:cs="Times New Roman"/>
          <w:sz w:val="24"/>
          <w:szCs w:val="24"/>
        </w:rPr>
        <w:t xml:space="preserve">2. Аудитория для проведения практических занятий должна быть оснащена мультимедийным компьютером с предустановленным программным обеспечением с возможностью ввода информации с </w:t>
      </w:r>
      <w:r w:rsidRPr="00571089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571089">
        <w:rPr>
          <w:rFonts w:ascii="Times New Roman" w:hAnsi="Times New Roman" w:cs="Times New Roman"/>
          <w:sz w:val="24"/>
          <w:szCs w:val="24"/>
        </w:rPr>
        <w:t>-</w:t>
      </w:r>
      <w:r w:rsidRPr="0057108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71089">
        <w:rPr>
          <w:rFonts w:ascii="Times New Roman" w:hAnsi="Times New Roman" w:cs="Times New Roman"/>
          <w:sz w:val="24"/>
          <w:szCs w:val="24"/>
        </w:rPr>
        <w:t xml:space="preserve">и </w:t>
      </w:r>
      <w:r w:rsidRPr="0057108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571089">
        <w:rPr>
          <w:rFonts w:ascii="Times New Roman" w:hAnsi="Times New Roman" w:cs="Times New Roman"/>
          <w:sz w:val="24"/>
          <w:szCs w:val="24"/>
        </w:rPr>
        <w:t>-</w:t>
      </w:r>
      <w:r w:rsidRPr="0057108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71089">
        <w:rPr>
          <w:rFonts w:ascii="Times New Roman" w:hAnsi="Times New Roman" w:cs="Times New Roman"/>
          <w:sz w:val="24"/>
          <w:szCs w:val="24"/>
        </w:rPr>
        <w:t xml:space="preserve">носителей, а также </w:t>
      </w:r>
      <w:r w:rsidRPr="00571089">
        <w:rPr>
          <w:rFonts w:ascii="Times New Roman" w:hAnsi="Times New Roman" w:cs="Times New Roman"/>
          <w:sz w:val="24"/>
          <w:szCs w:val="24"/>
          <w:lang w:val="en-US"/>
        </w:rPr>
        <w:t>USBFlash</w:t>
      </w:r>
      <w:r w:rsidRPr="00571089">
        <w:rPr>
          <w:rFonts w:ascii="Times New Roman" w:hAnsi="Times New Roman" w:cs="Times New Roman"/>
          <w:sz w:val="24"/>
          <w:szCs w:val="24"/>
        </w:rPr>
        <w:t>накопителей, выводом информации.</w:t>
      </w:r>
    </w:p>
    <w:p w14:paraId="101EB7AA" w14:textId="77777777" w:rsidR="00CF5B89" w:rsidRPr="005710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578AD8F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1A6EE4A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C104E38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895A32C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A1927F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7DDEDD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BDB9E1F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4E034D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E15400" w14:textId="77777777"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60523B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3F46D2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8CD8A1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5F795F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8C00608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B4368C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19D8A4C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3CF85F6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530E0E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4EE0D8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1462F5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253C74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8CF3BF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6FDCC5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757178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8EE4D4" w14:textId="77777777" w:rsid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ED89DB" w14:textId="77777777" w:rsidR="00571089" w:rsidRPr="00571089" w:rsidRDefault="005710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CE8587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E56643" w14:textId="77777777" w:rsidR="00CF5B89" w:rsidRPr="005710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90C021" w14:textId="77777777" w:rsidR="00CF5B89" w:rsidRPr="00571089" w:rsidRDefault="00CF5B89" w:rsidP="00CF5B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t xml:space="preserve">4. КОНТРОЛЬ И ОЦЕНКА РЕЗУЛЬТАТОВ ОСВОЕНИЯ </w:t>
      </w:r>
    </w:p>
    <w:p w14:paraId="0C2776C7" w14:textId="77777777" w:rsidR="00CF5B89" w:rsidRPr="00571089" w:rsidRDefault="00CF5B89" w:rsidP="00CF5B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089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14:paraId="61045A07" w14:textId="77777777" w:rsidR="00CF5B89" w:rsidRPr="00571089" w:rsidRDefault="00CF5B89" w:rsidP="00CF5B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 w:rsidRPr="00571089">
        <w:tab/>
      </w:r>
    </w:p>
    <w:p w14:paraId="7EFE9F0C" w14:textId="77777777" w:rsidR="00CF5B89" w:rsidRPr="00571089" w:rsidRDefault="00CF5B89" w:rsidP="00CF5B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 w:rsidRPr="00571089">
        <w:tab/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09288DC4" w14:textId="77777777" w:rsidR="00CF5B89" w:rsidRPr="00571089" w:rsidRDefault="00CF5B89" w:rsidP="00CF5B8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570" w:type="dxa"/>
        <w:tblLook w:val="04A0" w:firstRow="1" w:lastRow="0" w:firstColumn="1" w:lastColumn="0" w:noHBand="0" w:noVBand="1"/>
      </w:tblPr>
      <w:tblGrid>
        <w:gridCol w:w="5211"/>
        <w:gridCol w:w="4359"/>
      </w:tblGrid>
      <w:tr w:rsidR="00CF5B89" w:rsidRPr="00571089" w14:paraId="66EF6E96" w14:textId="77777777" w:rsidTr="00CB2A99">
        <w:tc>
          <w:tcPr>
            <w:tcW w:w="5211" w:type="dxa"/>
          </w:tcPr>
          <w:p w14:paraId="73D35C29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b/>
                <w:sz w:val="24"/>
                <w:szCs w:val="24"/>
              </w:rPr>
            </w:pPr>
            <w:r w:rsidRPr="00571089">
              <w:rPr>
                <w:rStyle w:val="2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359" w:type="dxa"/>
          </w:tcPr>
          <w:p w14:paraId="0E83876F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left="360" w:firstLine="0"/>
              <w:rPr>
                <w:b/>
                <w:sz w:val="24"/>
                <w:szCs w:val="24"/>
              </w:rPr>
            </w:pPr>
            <w:r w:rsidRPr="00571089">
              <w:rPr>
                <w:rStyle w:val="2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CF5B89" w:rsidRPr="00571089" w14:paraId="204AECEA" w14:textId="77777777" w:rsidTr="00CB2A99">
        <w:tc>
          <w:tcPr>
            <w:tcW w:w="5211" w:type="dxa"/>
          </w:tcPr>
          <w:p w14:paraId="0A72525A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571089">
              <w:rPr>
                <w:rStyle w:val="0pt"/>
                <w:sz w:val="24"/>
                <w:szCs w:val="24"/>
              </w:rPr>
              <w:t>1</w:t>
            </w:r>
          </w:p>
        </w:tc>
        <w:tc>
          <w:tcPr>
            <w:tcW w:w="4359" w:type="dxa"/>
          </w:tcPr>
          <w:p w14:paraId="5ECE02B6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571089">
              <w:rPr>
                <w:rStyle w:val="0pt"/>
                <w:sz w:val="24"/>
                <w:szCs w:val="24"/>
              </w:rPr>
              <w:t>2</w:t>
            </w:r>
          </w:p>
        </w:tc>
      </w:tr>
      <w:tr w:rsidR="00CF5B89" w:rsidRPr="00571089" w14:paraId="554528D6" w14:textId="77777777" w:rsidTr="00CB2A99">
        <w:trPr>
          <w:trHeight w:val="110"/>
        </w:trPr>
        <w:tc>
          <w:tcPr>
            <w:tcW w:w="5211" w:type="dxa"/>
          </w:tcPr>
          <w:p w14:paraId="756F9CF4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571089">
              <w:rPr>
                <w:rStyle w:val="2"/>
                <w:b/>
                <w:sz w:val="24"/>
                <w:szCs w:val="24"/>
              </w:rPr>
              <w:t>Умения:</w:t>
            </w:r>
          </w:p>
        </w:tc>
        <w:tc>
          <w:tcPr>
            <w:tcW w:w="4359" w:type="dxa"/>
          </w:tcPr>
          <w:p w14:paraId="55E53593" w14:textId="77777777" w:rsidR="00CF5B89" w:rsidRPr="00571089" w:rsidRDefault="00CF5B89" w:rsidP="00CB2A9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CF5B89" w:rsidRPr="00571089" w14:paraId="469CE8A8" w14:textId="77777777" w:rsidTr="00CB2A99">
        <w:tc>
          <w:tcPr>
            <w:tcW w:w="5211" w:type="dxa"/>
          </w:tcPr>
          <w:p w14:paraId="593C6AD0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- применять на практике полученные знания и навыки в различных условиях профессиональной деятельности ивзаимодействия с окружающими;</w:t>
            </w:r>
          </w:p>
        </w:tc>
        <w:tc>
          <w:tcPr>
            <w:tcW w:w="4359" w:type="dxa"/>
          </w:tcPr>
          <w:p w14:paraId="7DDA9BEE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CF5B89" w:rsidRPr="00571089" w14:paraId="2CBDCDE5" w14:textId="77777777" w:rsidTr="00CB2A99">
        <w:tc>
          <w:tcPr>
            <w:tcW w:w="5211" w:type="dxa"/>
          </w:tcPr>
          <w:p w14:paraId="0C963DCA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- 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      </w:r>
          </w:p>
        </w:tc>
        <w:tc>
          <w:tcPr>
            <w:tcW w:w="4359" w:type="dxa"/>
          </w:tcPr>
          <w:p w14:paraId="7ACD302B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CF5B89" w:rsidRPr="00571089" w14:paraId="143390AE" w14:textId="77777777" w:rsidTr="00CB2A99">
        <w:tc>
          <w:tcPr>
            <w:tcW w:w="5211" w:type="dxa"/>
          </w:tcPr>
          <w:p w14:paraId="08908FCE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- 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обучения;</w:t>
            </w:r>
          </w:p>
        </w:tc>
        <w:tc>
          <w:tcPr>
            <w:tcW w:w="4359" w:type="dxa"/>
          </w:tcPr>
          <w:p w14:paraId="2CE97B7F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CF5B89" w:rsidRPr="00571089" w14:paraId="2D4F1FAC" w14:textId="77777777" w:rsidTr="00CB2A99">
        <w:tc>
          <w:tcPr>
            <w:tcW w:w="5211" w:type="dxa"/>
          </w:tcPr>
          <w:p w14:paraId="19421903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- планировать и составлять временную перспективу своего будущего;</w:t>
            </w:r>
          </w:p>
        </w:tc>
        <w:tc>
          <w:tcPr>
            <w:tcW w:w="4359" w:type="dxa"/>
          </w:tcPr>
          <w:p w14:paraId="17C64B9A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CF5B89" w:rsidRPr="00571089" w14:paraId="2836500B" w14:textId="77777777" w:rsidTr="00CB2A99">
        <w:tc>
          <w:tcPr>
            <w:tcW w:w="5211" w:type="dxa"/>
          </w:tcPr>
          <w:p w14:paraId="4F7EE353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- успешно реализовывать свои возможности и адаптироваться к новой социальной, образовательной ипрофессиональной среде;</w:t>
            </w:r>
          </w:p>
        </w:tc>
        <w:tc>
          <w:tcPr>
            <w:tcW w:w="4359" w:type="dxa"/>
          </w:tcPr>
          <w:p w14:paraId="51E3B8D3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CF5B89" w:rsidRPr="00571089" w14:paraId="3A2F5CD8" w14:textId="77777777" w:rsidTr="00CB2A99">
        <w:tc>
          <w:tcPr>
            <w:tcW w:w="5211" w:type="dxa"/>
          </w:tcPr>
          <w:p w14:paraId="46A98439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571089">
              <w:rPr>
                <w:rStyle w:val="2"/>
                <w:b/>
                <w:sz w:val="24"/>
                <w:szCs w:val="24"/>
              </w:rPr>
              <w:t>Знания:</w:t>
            </w:r>
          </w:p>
        </w:tc>
        <w:tc>
          <w:tcPr>
            <w:tcW w:w="4359" w:type="dxa"/>
          </w:tcPr>
          <w:p w14:paraId="70424A75" w14:textId="77777777" w:rsidR="00CF5B89" w:rsidRPr="00571089" w:rsidRDefault="00CF5B89" w:rsidP="00CB2A9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CF5B89" w:rsidRPr="00571089" w14:paraId="6E0D9767" w14:textId="77777777" w:rsidTr="00CB2A99">
        <w:tc>
          <w:tcPr>
            <w:tcW w:w="5211" w:type="dxa"/>
          </w:tcPr>
          <w:p w14:paraId="4609AB80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- необходимую терминологию, основы и сущность профессионального самоопре</w:t>
            </w:r>
            <w:r w:rsidRPr="00571089">
              <w:rPr>
                <w:rStyle w:val="2"/>
                <w:sz w:val="24"/>
                <w:szCs w:val="24"/>
              </w:rPr>
              <w:softHyphen/>
              <w:t>деления;</w:t>
            </w:r>
          </w:p>
        </w:tc>
        <w:tc>
          <w:tcPr>
            <w:tcW w:w="4359" w:type="dxa"/>
          </w:tcPr>
          <w:p w14:paraId="7C052FF4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Оценка результатов индивидуального задания</w:t>
            </w:r>
          </w:p>
        </w:tc>
      </w:tr>
      <w:tr w:rsidR="00CF5B89" w:rsidRPr="00571089" w14:paraId="1A4776EC" w14:textId="77777777" w:rsidTr="00CB2A99">
        <w:tc>
          <w:tcPr>
            <w:tcW w:w="5211" w:type="dxa"/>
          </w:tcPr>
          <w:p w14:paraId="1A763CB0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- простейшие способы и приемы развития психических процессов и управления соб</w:t>
            </w:r>
            <w:r w:rsidRPr="00571089">
              <w:rPr>
                <w:rStyle w:val="2"/>
                <w:sz w:val="24"/>
                <w:szCs w:val="24"/>
              </w:rPr>
              <w:softHyphen/>
              <w:t>ственными психическими состояниями, основные механизмы психической регуляции поведения человека:</w:t>
            </w:r>
          </w:p>
        </w:tc>
        <w:tc>
          <w:tcPr>
            <w:tcW w:w="4359" w:type="dxa"/>
          </w:tcPr>
          <w:p w14:paraId="4502DF90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Оценка результатов индивидуального задания</w:t>
            </w:r>
          </w:p>
        </w:tc>
      </w:tr>
      <w:tr w:rsidR="00CF5B89" w:rsidRPr="00571089" w14:paraId="3F1208FA" w14:textId="77777777" w:rsidTr="00CB2A99">
        <w:tc>
          <w:tcPr>
            <w:tcW w:w="5211" w:type="dxa"/>
          </w:tcPr>
          <w:p w14:paraId="42AA0CE2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- современное состояние рынка труда, мир профессий и предъявляемых профессией требований к психологическим особенностям человека, его здоровью;</w:t>
            </w:r>
          </w:p>
        </w:tc>
        <w:tc>
          <w:tcPr>
            <w:tcW w:w="4359" w:type="dxa"/>
          </w:tcPr>
          <w:p w14:paraId="10BD0914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>Оценка результатов индивидуального задания</w:t>
            </w:r>
          </w:p>
        </w:tc>
      </w:tr>
      <w:tr w:rsidR="00CF5B89" w:rsidRPr="00571089" w14:paraId="2B3D90F3" w14:textId="77777777" w:rsidTr="00CB2A99">
        <w:tc>
          <w:tcPr>
            <w:tcW w:w="5211" w:type="dxa"/>
          </w:tcPr>
          <w:p w14:paraId="31EF27F4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t xml:space="preserve">- основные принципы и технологии выбора </w:t>
            </w:r>
            <w:r w:rsidRPr="00571089">
              <w:rPr>
                <w:rStyle w:val="2"/>
                <w:sz w:val="24"/>
                <w:szCs w:val="24"/>
              </w:rPr>
              <w:lastRenderedPageBreak/>
              <w:t>профессии;</w:t>
            </w:r>
          </w:p>
        </w:tc>
        <w:tc>
          <w:tcPr>
            <w:tcW w:w="4359" w:type="dxa"/>
          </w:tcPr>
          <w:p w14:paraId="3EDC79E8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lastRenderedPageBreak/>
              <w:t xml:space="preserve">Оценка результатов индивидуального </w:t>
            </w:r>
            <w:r w:rsidRPr="00571089">
              <w:rPr>
                <w:rStyle w:val="2"/>
                <w:sz w:val="24"/>
                <w:szCs w:val="24"/>
              </w:rPr>
              <w:lastRenderedPageBreak/>
              <w:t>задания</w:t>
            </w:r>
          </w:p>
        </w:tc>
      </w:tr>
      <w:tr w:rsidR="00CF5B89" w:rsidRPr="00571089" w14:paraId="20393D54" w14:textId="77777777" w:rsidTr="00CB2A99">
        <w:tc>
          <w:tcPr>
            <w:tcW w:w="5211" w:type="dxa"/>
          </w:tcPr>
          <w:p w14:paraId="73EE81AE" w14:textId="77777777" w:rsidR="00CF5B89" w:rsidRPr="00571089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571089">
              <w:rPr>
                <w:rStyle w:val="2"/>
                <w:sz w:val="24"/>
                <w:szCs w:val="24"/>
              </w:rPr>
              <w:lastRenderedPageBreak/>
              <w:t>- методы и формы поиска необходимой информации для эффективной организации учебной и будущей профессиональной деятельности.</w:t>
            </w:r>
          </w:p>
        </w:tc>
        <w:tc>
          <w:tcPr>
            <w:tcW w:w="4359" w:type="dxa"/>
          </w:tcPr>
          <w:p w14:paraId="1FF1F463" w14:textId="77777777" w:rsidR="00CF5B89" w:rsidRPr="00571089" w:rsidRDefault="00CF5B89" w:rsidP="00CB2A99">
            <w:pPr>
              <w:spacing w:line="276" w:lineRule="auto"/>
              <w:rPr>
                <w:sz w:val="24"/>
                <w:szCs w:val="24"/>
              </w:rPr>
            </w:pPr>
            <w:r w:rsidRPr="00571089">
              <w:rPr>
                <w:rStyle w:val="2"/>
                <w:rFonts w:eastAsiaTheme="minorEastAsia"/>
                <w:sz w:val="24"/>
                <w:szCs w:val="24"/>
              </w:rPr>
              <w:t>Оценка результатов индивидуального задания</w:t>
            </w:r>
          </w:p>
        </w:tc>
      </w:tr>
    </w:tbl>
    <w:p w14:paraId="4EF27E4E" w14:textId="77777777" w:rsidR="00CF5B89" w:rsidRPr="00571089" w:rsidRDefault="00CF5B89" w:rsidP="00CF5B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7E4586B" w14:textId="77777777" w:rsidR="00F51056" w:rsidRPr="00571089" w:rsidRDefault="00F51056" w:rsidP="00E16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E20D1CC" w14:textId="77777777" w:rsidR="00F51056" w:rsidRPr="00571089" w:rsidRDefault="00F51056" w:rsidP="00E16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1D392D" w14:textId="77777777" w:rsidR="00F51056" w:rsidRPr="00571089" w:rsidRDefault="00F51056" w:rsidP="00E16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51056" w:rsidRPr="00571089" w:rsidSect="00221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2BE"/>
    <w:multiLevelType w:val="multilevel"/>
    <w:tmpl w:val="72FCCF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032C98"/>
    <w:multiLevelType w:val="multilevel"/>
    <w:tmpl w:val="1032C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3E7F76"/>
    <w:multiLevelType w:val="multilevel"/>
    <w:tmpl w:val="2B20E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763218"/>
    <w:multiLevelType w:val="hybridMultilevel"/>
    <w:tmpl w:val="6D66732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31FE19BF"/>
    <w:multiLevelType w:val="multilevel"/>
    <w:tmpl w:val="E20EE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D6993"/>
    <w:multiLevelType w:val="multilevel"/>
    <w:tmpl w:val="E0FE08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0F14BEC"/>
    <w:multiLevelType w:val="multilevel"/>
    <w:tmpl w:val="D6669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AD0B97"/>
    <w:multiLevelType w:val="multilevel"/>
    <w:tmpl w:val="A3DEE3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CD57E73"/>
    <w:multiLevelType w:val="multilevel"/>
    <w:tmpl w:val="CEE234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A76195"/>
    <w:multiLevelType w:val="multilevel"/>
    <w:tmpl w:val="AEFA546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6073666"/>
    <w:multiLevelType w:val="multilevel"/>
    <w:tmpl w:val="2CA06ED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2628F0"/>
    <w:multiLevelType w:val="multilevel"/>
    <w:tmpl w:val="7FD2FB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6095383">
    <w:abstractNumId w:val="11"/>
  </w:num>
  <w:num w:numId="2" w16cid:durableId="169301598">
    <w:abstractNumId w:val="1"/>
  </w:num>
  <w:num w:numId="3" w16cid:durableId="1573541324">
    <w:abstractNumId w:val="6"/>
  </w:num>
  <w:num w:numId="4" w16cid:durableId="1695228389">
    <w:abstractNumId w:val="9"/>
  </w:num>
  <w:num w:numId="5" w16cid:durableId="1775203955">
    <w:abstractNumId w:val="12"/>
  </w:num>
  <w:num w:numId="6" w16cid:durableId="718089223">
    <w:abstractNumId w:val="8"/>
  </w:num>
  <w:num w:numId="7" w16cid:durableId="671178508">
    <w:abstractNumId w:val="4"/>
  </w:num>
  <w:num w:numId="8" w16cid:durableId="518662665">
    <w:abstractNumId w:val="10"/>
  </w:num>
  <w:num w:numId="9" w16cid:durableId="1418400620">
    <w:abstractNumId w:val="7"/>
  </w:num>
  <w:num w:numId="10" w16cid:durableId="1233464956">
    <w:abstractNumId w:val="2"/>
  </w:num>
  <w:num w:numId="11" w16cid:durableId="1790271750">
    <w:abstractNumId w:val="0"/>
  </w:num>
  <w:num w:numId="12" w16cid:durableId="1441726739">
    <w:abstractNumId w:val="3"/>
  </w:num>
  <w:num w:numId="13" w16cid:durableId="16916856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204"/>
    <w:rsid w:val="00012F82"/>
    <w:rsid w:val="00041831"/>
    <w:rsid w:val="0006119A"/>
    <w:rsid w:val="00086507"/>
    <w:rsid w:val="000C1A43"/>
    <w:rsid w:val="000D5966"/>
    <w:rsid w:val="000D5D8C"/>
    <w:rsid w:val="000E1B10"/>
    <w:rsid w:val="000F7327"/>
    <w:rsid w:val="00126C0B"/>
    <w:rsid w:val="001B015B"/>
    <w:rsid w:val="001B14AC"/>
    <w:rsid w:val="001B2539"/>
    <w:rsid w:val="001B58AB"/>
    <w:rsid w:val="00221710"/>
    <w:rsid w:val="002E1294"/>
    <w:rsid w:val="00352F49"/>
    <w:rsid w:val="00353414"/>
    <w:rsid w:val="003B0F1A"/>
    <w:rsid w:val="003F7053"/>
    <w:rsid w:val="00407601"/>
    <w:rsid w:val="0045504C"/>
    <w:rsid w:val="00463029"/>
    <w:rsid w:val="00483F9D"/>
    <w:rsid w:val="00550D14"/>
    <w:rsid w:val="00571089"/>
    <w:rsid w:val="00575097"/>
    <w:rsid w:val="005D0DA1"/>
    <w:rsid w:val="005D308F"/>
    <w:rsid w:val="005D3423"/>
    <w:rsid w:val="00621D7D"/>
    <w:rsid w:val="006555B1"/>
    <w:rsid w:val="007D5D12"/>
    <w:rsid w:val="00816F7E"/>
    <w:rsid w:val="008339D1"/>
    <w:rsid w:val="00842C6E"/>
    <w:rsid w:val="0088595B"/>
    <w:rsid w:val="008E4172"/>
    <w:rsid w:val="00937CE4"/>
    <w:rsid w:val="0095702E"/>
    <w:rsid w:val="00962205"/>
    <w:rsid w:val="00966AA0"/>
    <w:rsid w:val="009B21D0"/>
    <w:rsid w:val="009D70FD"/>
    <w:rsid w:val="009D769C"/>
    <w:rsid w:val="009F6560"/>
    <w:rsid w:val="00A02C2A"/>
    <w:rsid w:val="00A10C6B"/>
    <w:rsid w:val="00A17181"/>
    <w:rsid w:val="00A40AE7"/>
    <w:rsid w:val="00A755D2"/>
    <w:rsid w:val="00A76700"/>
    <w:rsid w:val="00AE0C1A"/>
    <w:rsid w:val="00B94BE4"/>
    <w:rsid w:val="00BA5D22"/>
    <w:rsid w:val="00BC4A78"/>
    <w:rsid w:val="00BD100E"/>
    <w:rsid w:val="00BF4A84"/>
    <w:rsid w:val="00C27F89"/>
    <w:rsid w:val="00C75F96"/>
    <w:rsid w:val="00C942BD"/>
    <w:rsid w:val="00CA296A"/>
    <w:rsid w:val="00CB729B"/>
    <w:rsid w:val="00CC6EAE"/>
    <w:rsid w:val="00CF169B"/>
    <w:rsid w:val="00CF5B89"/>
    <w:rsid w:val="00D05AFB"/>
    <w:rsid w:val="00D0670C"/>
    <w:rsid w:val="00D224AC"/>
    <w:rsid w:val="00D87B91"/>
    <w:rsid w:val="00DB5EB7"/>
    <w:rsid w:val="00DF4CAE"/>
    <w:rsid w:val="00E07FC7"/>
    <w:rsid w:val="00E15092"/>
    <w:rsid w:val="00E16F47"/>
    <w:rsid w:val="00E42383"/>
    <w:rsid w:val="00E5005B"/>
    <w:rsid w:val="00EB0DBF"/>
    <w:rsid w:val="00F51056"/>
    <w:rsid w:val="00FC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8692D"/>
  <w15:docId w15:val="{735BC254-9748-483D-99D8-201CE1F3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10"/>
  </w:style>
  <w:style w:type="paragraph" w:styleId="1">
    <w:name w:val="heading 1"/>
    <w:basedOn w:val="a"/>
    <w:next w:val="a"/>
    <w:link w:val="10"/>
    <w:uiPriority w:val="99"/>
    <w:qFormat/>
    <w:rsid w:val="005D342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F7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5D1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D5D1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5D3423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5D34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5D3423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2">
    <w:name w:val="Основной текст2"/>
    <w:basedOn w:val="a7"/>
    <w:rsid w:val="005D3423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5D3423"/>
    <w:pPr>
      <w:widowControl w:val="0"/>
      <w:shd w:val="clear" w:color="auto" w:fill="FFFFFF"/>
      <w:spacing w:after="300" w:line="0" w:lineRule="atLeast"/>
      <w:ind w:hanging="360"/>
      <w:jc w:val="center"/>
    </w:pPr>
    <w:rPr>
      <w:rFonts w:ascii="Times New Roman" w:eastAsia="Times New Roman" w:hAnsi="Times New Roman" w:cs="Times New Roman"/>
      <w:spacing w:val="3"/>
    </w:rPr>
  </w:style>
  <w:style w:type="character" w:customStyle="1" w:styleId="0pt">
    <w:name w:val="Основной текст + Курсив;Интервал 0 pt"/>
    <w:basedOn w:val="a7"/>
    <w:rsid w:val="005D34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paragraph" w:styleId="a8">
    <w:name w:val="No Spacing"/>
    <w:uiPriority w:val="99"/>
    <w:qFormat/>
    <w:rsid w:val="00C27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C27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forientato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yjournals.ru/psyedu/index.shtml" TargetMode="External"/><Relationship Id="rId5" Type="http://schemas.openxmlformats.org/officeDocument/2006/relationships/hyperlink" Target="http://psyjournals.ru/kip/index.s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2408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psih</dc:creator>
  <cp:lastModifiedBy>DEXP-2022-2</cp:lastModifiedBy>
  <cp:revision>16</cp:revision>
  <cp:lastPrinted>2023-05-18T02:07:00Z</cp:lastPrinted>
  <dcterms:created xsi:type="dcterms:W3CDTF">2022-06-15T06:49:00Z</dcterms:created>
  <dcterms:modified xsi:type="dcterms:W3CDTF">2023-09-13T03:09:00Z</dcterms:modified>
</cp:coreProperties>
</file>